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4C3" w:rsidRDefault="000A14C3" w:rsidP="000A14C3">
      <w:pPr>
        <w:spacing w:line="660" w:lineRule="exact"/>
        <w:jc w:val="center"/>
        <w:rPr>
          <w:rFonts w:ascii="方正大标宋简体" w:eastAsia="方正大标宋简体" w:hAnsi="宋体"/>
          <w:color w:val="FF0000"/>
          <w:spacing w:val="40"/>
          <w:sz w:val="56"/>
          <w:szCs w:val="48"/>
        </w:rPr>
      </w:pPr>
      <w:r>
        <w:rPr>
          <w:rFonts w:ascii="方正大标宋简体" w:eastAsia="方正大标宋简体" w:hAnsi="宋体" w:hint="eastAsia"/>
          <w:color w:val="FF0000"/>
          <w:spacing w:val="40"/>
          <w:sz w:val="56"/>
          <w:szCs w:val="48"/>
        </w:rPr>
        <w:t>国家开放大学生命健康学院</w:t>
      </w:r>
    </w:p>
    <w:p w:rsidR="000A14C3" w:rsidRPr="000A14C3" w:rsidRDefault="000A14C3" w:rsidP="000A14C3">
      <w:pPr>
        <w:rPr>
          <w:rFonts w:ascii="方正大标宋简体" w:eastAsia="方正大标宋简体" w:hAnsi="华文中宋" w:cs="仿宋" w:hint="eastAsia"/>
          <w:b/>
          <w:bCs/>
          <w:szCs w:val="21"/>
        </w:rPr>
      </w:pPr>
      <w:r w:rsidRPr="00EA154A">
        <w:rPr>
          <w:rFonts w:ascii="宋体" w:hAnsi="宋体"/>
          <w:noProof/>
          <w:szCs w:val="21"/>
        </w:rPr>
        <mc:AlternateContent>
          <mc:Choice Requires="wps">
            <w:drawing>
              <wp:anchor distT="0" distB="0" distL="114300" distR="114300" simplePos="0" relativeHeight="251658240" behindDoc="0" locked="0" layoutInCell="1" allowOverlap="1" wp14:anchorId="28DF253B" wp14:editId="13A411DE">
                <wp:simplePos x="0" y="0"/>
                <wp:positionH relativeFrom="column">
                  <wp:posOffset>0</wp:posOffset>
                </wp:positionH>
                <wp:positionV relativeFrom="paragraph">
                  <wp:posOffset>76200</wp:posOffset>
                </wp:positionV>
                <wp:extent cx="5372100" cy="0"/>
                <wp:effectExtent l="0" t="28575" r="7620" b="32385"/>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02B184DC"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6pt" to="4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" strokecolor="red" strokeweight="4.5pt">
                <v:stroke linestyle="thinThick"/>
              </v:line>
            </w:pict>
          </mc:Fallback>
        </mc:AlternateContent>
      </w:r>
    </w:p>
    <w:p w:rsidR="000A14C3" w:rsidRDefault="0091557E" w:rsidP="000A14C3">
      <w:pPr>
        <w:spacing w:line="360" w:lineRule="auto"/>
        <w:jc w:val="center"/>
        <w:rPr>
          <w:rFonts w:ascii="方正大标宋简体" w:eastAsia="方正大标宋简体" w:hAnsi="仿宋" w:cs="仿宋"/>
          <w:b/>
          <w:bCs/>
          <w:sz w:val="32"/>
          <w:szCs w:val="32"/>
        </w:rPr>
      </w:pPr>
      <w:r w:rsidRPr="000A14C3">
        <w:rPr>
          <w:rFonts w:ascii="方正大标宋简体" w:eastAsia="方正大标宋简体" w:hAnsi="仿宋" w:cs="仿宋" w:hint="eastAsia"/>
          <w:b/>
          <w:bCs/>
          <w:sz w:val="32"/>
          <w:szCs w:val="32"/>
        </w:rPr>
        <w:t>关于做好</w:t>
      </w:r>
      <w:r w:rsidRPr="000A14C3">
        <w:rPr>
          <w:rFonts w:ascii="方正大标宋简体" w:eastAsia="方正大标宋简体" w:hAnsi="仿宋" w:cs="仿宋" w:hint="eastAsia"/>
          <w:b/>
          <w:bCs/>
          <w:sz w:val="32"/>
          <w:szCs w:val="32"/>
        </w:rPr>
        <w:t>2022</w:t>
      </w:r>
      <w:r w:rsidRPr="000A14C3">
        <w:rPr>
          <w:rFonts w:ascii="方正大标宋简体" w:eastAsia="方正大标宋简体" w:hAnsi="仿宋" w:cs="仿宋" w:hint="eastAsia"/>
          <w:b/>
          <w:bCs/>
          <w:sz w:val="32"/>
          <w:szCs w:val="32"/>
        </w:rPr>
        <w:t>年秋季学期</w:t>
      </w:r>
      <w:r w:rsidRPr="000A14C3">
        <w:rPr>
          <w:rFonts w:ascii="方正大标宋简体" w:eastAsia="方正大标宋简体" w:hAnsi="仿宋" w:cs="仿宋" w:hint="eastAsia"/>
          <w:b/>
          <w:bCs/>
          <w:sz w:val="32"/>
          <w:szCs w:val="32"/>
        </w:rPr>
        <w:t>综合实践环节</w:t>
      </w:r>
      <w:r w:rsidRPr="000A14C3">
        <w:rPr>
          <w:rFonts w:ascii="方正大标宋简体" w:eastAsia="方正大标宋简体" w:hAnsi="仿宋" w:cs="仿宋" w:hint="eastAsia"/>
          <w:b/>
          <w:bCs/>
          <w:sz w:val="32"/>
          <w:szCs w:val="32"/>
        </w:rPr>
        <w:t>工作的</w:t>
      </w:r>
    </w:p>
    <w:p w:rsidR="00F12488" w:rsidRPr="000A14C3" w:rsidRDefault="0091557E" w:rsidP="000A14C3">
      <w:pPr>
        <w:spacing w:line="360" w:lineRule="auto"/>
        <w:jc w:val="center"/>
        <w:rPr>
          <w:rFonts w:ascii="方正大标宋简体" w:eastAsia="方正大标宋简体" w:hAnsi="仿宋" w:cs="仿宋" w:hint="eastAsia"/>
          <w:b/>
          <w:bCs/>
          <w:sz w:val="32"/>
          <w:szCs w:val="32"/>
        </w:rPr>
      </w:pPr>
      <w:r w:rsidRPr="000A14C3">
        <w:rPr>
          <w:rFonts w:ascii="方正大标宋简体" w:eastAsia="方正大标宋简体" w:hAnsi="仿宋" w:cs="仿宋" w:hint="eastAsia"/>
          <w:b/>
          <w:bCs/>
          <w:sz w:val="32"/>
          <w:szCs w:val="32"/>
        </w:rPr>
        <w:t>通</w:t>
      </w:r>
      <w:r w:rsidR="000A14C3">
        <w:rPr>
          <w:rFonts w:ascii="方正大标宋简体" w:eastAsia="方正大标宋简体" w:hAnsi="仿宋" w:cs="仿宋" w:hint="eastAsia"/>
          <w:b/>
          <w:bCs/>
          <w:sz w:val="32"/>
          <w:szCs w:val="32"/>
        </w:rPr>
        <w:t xml:space="preserve"> </w:t>
      </w:r>
      <w:r w:rsidRPr="000A14C3">
        <w:rPr>
          <w:rFonts w:ascii="方正大标宋简体" w:eastAsia="方正大标宋简体" w:hAnsi="仿宋" w:cs="仿宋" w:hint="eastAsia"/>
          <w:b/>
          <w:bCs/>
          <w:sz w:val="32"/>
          <w:szCs w:val="32"/>
        </w:rPr>
        <w:t>知</w:t>
      </w:r>
    </w:p>
    <w:p w:rsidR="000A14C3" w:rsidRDefault="000A14C3">
      <w:pPr>
        <w:ind w:firstLineChars="200" w:firstLine="560"/>
        <w:rPr>
          <w:rFonts w:ascii="仿宋" w:eastAsia="仿宋" w:hAnsi="仿宋" w:cs="仿宋"/>
          <w:sz w:val="28"/>
          <w:szCs w:val="28"/>
        </w:rPr>
      </w:pPr>
    </w:p>
    <w:p w:rsidR="00F12488" w:rsidRDefault="0091557E">
      <w:pPr>
        <w:ind w:firstLineChars="200" w:firstLine="560"/>
        <w:rPr>
          <w:rFonts w:ascii="仿宋" w:eastAsia="仿宋" w:hAnsi="仿宋" w:cs="仿宋"/>
          <w:sz w:val="28"/>
          <w:szCs w:val="28"/>
        </w:rPr>
      </w:pPr>
      <w:r>
        <w:rPr>
          <w:rFonts w:ascii="仿宋" w:eastAsia="仿宋" w:hAnsi="仿宋" w:cs="仿宋" w:hint="eastAsia"/>
          <w:sz w:val="28"/>
          <w:szCs w:val="28"/>
        </w:rPr>
        <w:t>2020</w:t>
      </w:r>
      <w:r>
        <w:rPr>
          <w:rFonts w:ascii="仿宋" w:eastAsia="仿宋" w:hAnsi="仿宋" w:cs="仿宋" w:hint="eastAsia"/>
          <w:sz w:val="28"/>
          <w:szCs w:val="28"/>
        </w:rPr>
        <w:t>年秋季及之前入学的学生目前已进入第五学期综合实践环节的学习，为方便各学习中心开展工作，保障本批次学生顺利毕业，特将此环节的具体工作要求和安排通知如下：</w:t>
      </w:r>
    </w:p>
    <w:p w:rsidR="00F12488" w:rsidRDefault="0091557E">
      <w:pPr>
        <w:numPr>
          <w:ilvl w:val="0"/>
          <w:numId w:val="1"/>
        </w:numPr>
        <w:ind w:firstLineChars="200" w:firstLine="562"/>
        <w:rPr>
          <w:rFonts w:ascii="仿宋" w:eastAsia="仿宋" w:hAnsi="仿宋" w:cs="仿宋"/>
          <w:b/>
          <w:bCs/>
          <w:sz w:val="28"/>
          <w:szCs w:val="28"/>
        </w:rPr>
      </w:pPr>
      <w:r>
        <w:rPr>
          <w:rFonts w:ascii="仿宋" w:eastAsia="仿宋" w:hAnsi="仿宋" w:cs="仿宋" w:hint="eastAsia"/>
          <w:b/>
          <w:bCs/>
          <w:sz w:val="28"/>
          <w:szCs w:val="28"/>
        </w:rPr>
        <w:t>各专业专科层次综合实践课程名称：</w:t>
      </w:r>
    </w:p>
    <w:tbl>
      <w:tblPr>
        <w:tblStyle w:val="a3"/>
        <w:tblW w:w="7030" w:type="dxa"/>
        <w:jc w:val="center"/>
        <w:tblLook w:val="04A0" w:firstRow="1" w:lastRow="0" w:firstColumn="1" w:lastColumn="0" w:noHBand="0" w:noVBand="1"/>
      </w:tblPr>
      <w:tblGrid>
        <w:gridCol w:w="2292"/>
        <w:gridCol w:w="1263"/>
        <w:gridCol w:w="2500"/>
        <w:gridCol w:w="975"/>
      </w:tblGrid>
      <w:tr w:rsidR="00F12488" w:rsidTr="00B2635D">
        <w:trPr>
          <w:trHeight w:val="412"/>
          <w:jc w:val="center"/>
        </w:trPr>
        <w:tc>
          <w:tcPr>
            <w:tcW w:w="2292" w:type="dxa"/>
            <w:vAlign w:val="center"/>
          </w:tcPr>
          <w:p w:rsidR="00F12488" w:rsidRDefault="0091557E">
            <w:pPr>
              <w:jc w:val="center"/>
              <w:rPr>
                <w:rFonts w:ascii="仿宋" w:eastAsia="仿宋" w:hAnsi="仿宋" w:cs="仿宋"/>
                <w:b/>
                <w:bCs/>
                <w:szCs w:val="21"/>
              </w:rPr>
            </w:pPr>
            <w:r>
              <w:rPr>
                <w:rFonts w:ascii="仿宋" w:eastAsia="仿宋" w:hAnsi="仿宋" w:cs="仿宋" w:hint="eastAsia"/>
                <w:b/>
                <w:bCs/>
                <w:szCs w:val="21"/>
              </w:rPr>
              <w:t>专业</w:t>
            </w:r>
          </w:p>
        </w:tc>
        <w:tc>
          <w:tcPr>
            <w:tcW w:w="1263" w:type="dxa"/>
            <w:vAlign w:val="center"/>
          </w:tcPr>
          <w:p w:rsidR="00F12488" w:rsidRDefault="0091557E">
            <w:pPr>
              <w:jc w:val="center"/>
              <w:rPr>
                <w:rFonts w:ascii="仿宋" w:eastAsia="仿宋" w:hAnsi="仿宋" w:cs="仿宋"/>
                <w:b/>
                <w:bCs/>
                <w:szCs w:val="21"/>
              </w:rPr>
            </w:pPr>
            <w:r>
              <w:rPr>
                <w:rFonts w:ascii="仿宋" w:eastAsia="仿宋" w:hAnsi="仿宋" w:cs="仿宋" w:hint="eastAsia"/>
                <w:b/>
                <w:bCs/>
                <w:szCs w:val="21"/>
              </w:rPr>
              <w:t>课程编号</w:t>
            </w:r>
          </w:p>
        </w:tc>
        <w:tc>
          <w:tcPr>
            <w:tcW w:w="2500" w:type="dxa"/>
            <w:vAlign w:val="center"/>
          </w:tcPr>
          <w:p w:rsidR="00F12488" w:rsidRDefault="0091557E">
            <w:pPr>
              <w:jc w:val="center"/>
              <w:rPr>
                <w:rFonts w:ascii="仿宋" w:eastAsia="仿宋" w:hAnsi="仿宋" w:cs="仿宋"/>
                <w:b/>
                <w:bCs/>
                <w:szCs w:val="21"/>
              </w:rPr>
            </w:pPr>
            <w:r>
              <w:rPr>
                <w:rFonts w:ascii="仿宋" w:eastAsia="仿宋" w:hAnsi="仿宋" w:cs="仿宋" w:hint="eastAsia"/>
                <w:b/>
                <w:bCs/>
                <w:szCs w:val="21"/>
              </w:rPr>
              <w:t>课程名称</w:t>
            </w:r>
          </w:p>
        </w:tc>
        <w:tc>
          <w:tcPr>
            <w:tcW w:w="975" w:type="dxa"/>
            <w:vAlign w:val="center"/>
          </w:tcPr>
          <w:p w:rsidR="00F12488" w:rsidRDefault="0091557E">
            <w:pPr>
              <w:jc w:val="center"/>
              <w:rPr>
                <w:rFonts w:ascii="仿宋" w:eastAsia="仿宋" w:hAnsi="仿宋" w:cs="仿宋"/>
                <w:b/>
                <w:bCs/>
                <w:szCs w:val="21"/>
              </w:rPr>
            </w:pPr>
            <w:r>
              <w:rPr>
                <w:rFonts w:ascii="仿宋" w:eastAsia="仿宋" w:hAnsi="仿宋" w:cs="仿宋" w:hint="eastAsia"/>
                <w:b/>
                <w:bCs/>
                <w:szCs w:val="21"/>
              </w:rPr>
              <w:t>学分</w:t>
            </w:r>
          </w:p>
        </w:tc>
      </w:tr>
      <w:tr w:rsidR="00F12488" w:rsidTr="00B2635D">
        <w:trPr>
          <w:trHeight w:val="440"/>
          <w:jc w:val="center"/>
        </w:trPr>
        <w:tc>
          <w:tcPr>
            <w:tcW w:w="2292" w:type="dxa"/>
            <w:vAlign w:val="center"/>
          </w:tcPr>
          <w:p w:rsidR="00F12488" w:rsidRDefault="0091557E">
            <w:pPr>
              <w:jc w:val="left"/>
              <w:rPr>
                <w:rFonts w:ascii="仿宋" w:eastAsia="仿宋" w:hAnsi="仿宋" w:cs="仿宋"/>
                <w:szCs w:val="21"/>
              </w:rPr>
            </w:pPr>
            <w:r>
              <w:rPr>
                <w:rFonts w:ascii="仿宋" w:eastAsia="仿宋" w:hAnsi="仿宋" w:cs="仿宋" w:hint="eastAsia"/>
                <w:szCs w:val="21"/>
              </w:rPr>
              <w:t>中医养生保健</w:t>
            </w:r>
          </w:p>
        </w:tc>
        <w:tc>
          <w:tcPr>
            <w:tcW w:w="1263" w:type="dxa"/>
            <w:vAlign w:val="center"/>
          </w:tcPr>
          <w:p w:rsidR="00F12488" w:rsidRDefault="0091557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04783</w:t>
            </w:r>
          </w:p>
        </w:tc>
        <w:tc>
          <w:tcPr>
            <w:tcW w:w="2500" w:type="dxa"/>
            <w:vAlign w:val="center"/>
          </w:tcPr>
          <w:p w:rsidR="00F12488" w:rsidRDefault="0091557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综合实训（养生）</w:t>
            </w:r>
          </w:p>
        </w:tc>
        <w:tc>
          <w:tcPr>
            <w:tcW w:w="975" w:type="dxa"/>
            <w:vAlign w:val="center"/>
          </w:tcPr>
          <w:p w:rsidR="00F12488" w:rsidRDefault="0091557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w:t>
            </w:r>
          </w:p>
        </w:tc>
      </w:tr>
      <w:tr w:rsidR="00F12488" w:rsidTr="00B2635D">
        <w:trPr>
          <w:trHeight w:val="488"/>
          <w:jc w:val="center"/>
        </w:trPr>
        <w:tc>
          <w:tcPr>
            <w:tcW w:w="2292" w:type="dxa"/>
            <w:vMerge w:val="restart"/>
            <w:vAlign w:val="center"/>
          </w:tcPr>
          <w:p w:rsidR="00F12488" w:rsidRDefault="0091557E">
            <w:pPr>
              <w:rPr>
                <w:rFonts w:ascii="仿宋" w:eastAsia="仿宋" w:hAnsi="仿宋" w:cs="仿宋"/>
                <w:szCs w:val="21"/>
              </w:rPr>
            </w:pPr>
            <w:r>
              <w:rPr>
                <w:rFonts w:ascii="仿宋" w:eastAsia="仿宋" w:hAnsi="仿宋" w:cs="仿宋" w:hint="eastAsia"/>
                <w:szCs w:val="21"/>
              </w:rPr>
              <w:t>药学（天然药物方向）</w:t>
            </w:r>
          </w:p>
        </w:tc>
        <w:tc>
          <w:tcPr>
            <w:tcW w:w="1263"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03450</w:t>
            </w:r>
          </w:p>
        </w:tc>
        <w:tc>
          <w:tcPr>
            <w:tcW w:w="2500"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毕业实习（中药方向）</w:t>
            </w:r>
          </w:p>
        </w:tc>
        <w:tc>
          <w:tcPr>
            <w:tcW w:w="975"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8</w:t>
            </w:r>
          </w:p>
        </w:tc>
      </w:tr>
      <w:tr w:rsidR="00F12488" w:rsidTr="00B2635D">
        <w:trPr>
          <w:trHeight w:val="475"/>
          <w:jc w:val="center"/>
        </w:trPr>
        <w:tc>
          <w:tcPr>
            <w:tcW w:w="2292" w:type="dxa"/>
            <w:vMerge/>
            <w:vAlign w:val="center"/>
          </w:tcPr>
          <w:p w:rsidR="00F12488" w:rsidRDefault="00F12488">
            <w:pPr>
              <w:rPr>
                <w:rFonts w:ascii="仿宋" w:eastAsia="仿宋" w:hAnsi="仿宋" w:cs="仿宋"/>
                <w:szCs w:val="21"/>
              </w:rPr>
            </w:pPr>
          </w:p>
        </w:tc>
        <w:tc>
          <w:tcPr>
            <w:tcW w:w="1263"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03449</w:t>
            </w:r>
          </w:p>
        </w:tc>
        <w:tc>
          <w:tcPr>
            <w:tcW w:w="2500"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社会实践（中药方向）</w:t>
            </w:r>
          </w:p>
        </w:tc>
        <w:tc>
          <w:tcPr>
            <w:tcW w:w="975"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4</w:t>
            </w:r>
          </w:p>
        </w:tc>
      </w:tr>
      <w:tr w:rsidR="00F12488" w:rsidTr="00B2635D">
        <w:trPr>
          <w:trHeight w:val="489"/>
          <w:jc w:val="center"/>
        </w:trPr>
        <w:tc>
          <w:tcPr>
            <w:tcW w:w="2292" w:type="dxa"/>
            <w:vMerge w:val="restart"/>
            <w:vAlign w:val="center"/>
          </w:tcPr>
          <w:p w:rsidR="00F12488" w:rsidRDefault="0091557E">
            <w:pPr>
              <w:rPr>
                <w:rFonts w:ascii="仿宋" w:eastAsia="仿宋" w:hAnsi="仿宋" w:cs="仿宋"/>
                <w:szCs w:val="21"/>
              </w:rPr>
            </w:pPr>
            <w:r>
              <w:rPr>
                <w:rFonts w:ascii="仿宋" w:eastAsia="仿宋" w:hAnsi="仿宋" w:cs="仿宋" w:hint="eastAsia"/>
                <w:szCs w:val="21"/>
              </w:rPr>
              <w:t>老年服务与管理</w:t>
            </w:r>
          </w:p>
        </w:tc>
        <w:tc>
          <w:tcPr>
            <w:tcW w:w="1263"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03125</w:t>
            </w:r>
          </w:p>
        </w:tc>
        <w:tc>
          <w:tcPr>
            <w:tcW w:w="2500"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综合实训（老年）</w:t>
            </w:r>
          </w:p>
        </w:tc>
        <w:tc>
          <w:tcPr>
            <w:tcW w:w="975"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9</w:t>
            </w:r>
          </w:p>
        </w:tc>
      </w:tr>
      <w:tr w:rsidR="00F12488" w:rsidTr="00B2635D">
        <w:trPr>
          <w:trHeight w:val="489"/>
          <w:jc w:val="center"/>
        </w:trPr>
        <w:tc>
          <w:tcPr>
            <w:tcW w:w="2292" w:type="dxa"/>
            <w:vMerge/>
            <w:vAlign w:val="center"/>
          </w:tcPr>
          <w:p w:rsidR="00F12488" w:rsidRDefault="00F12488">
            <w:pPr>
              <w:rPr>
                <w:rFonts w:ascii="仿宋" w:eastAsia="仿宋" w:hAnsi="仿宋" w:cs="仿宋"/>
                <w:szCs w:val="21"/>
              </w:rPr>
            </w:pPr>
          </w:p>
        </w:tc>
        <w:tc>
          <w:tcPr>
            <w:tcW w:w="1263"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03126</w:t>
            </w:r>
          </w:p>
        </w:tc>
        <w:tc>
          <w:tcPr>
            <w:tcW w:w="2500"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调查报告（老年）</w:t>
            </w:r>
          </w:p>
        </w:tc>
        <w:tc>
          <w:tcPr>
            <w:tcW w:w="975"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3</w:t>
            </w:r>
          </w:p>
        </w:tc>
      </w:tr>
      <w:tr w:rsidR="00F12488" w:rsidTr="00B2635D">
        <w:trPr>
          <w:trHeight w:val="635"/>
          <w:jc w:val="center"/>
        </w:trPr>
        <w:tc>
          <w:tcPr>
            <w:tcW w:w="2292" w:type="dxa"/>
            <w:vAlign w:val="center"/>
          </w:tcPr>
          <w:p w:rsidR="00F12488" w:rsidRDefault="0091557E">
            <w:pPr>
              <w:rPr>
                <w:rFonts w:ascii="仿宋" w:eastAsia="仿宋" w:hAnsi="仿宋" w:cs="仿宋"/>
                <w:szCs w:val="21"/>
              </w:rPr>
            </w:pPr>
            <w:r>
              <w:rPr>
                <w:rFonts w:ascii="仿宋" w:eastAsia="仿宋" w:hAnsi="仿宋" w:cs="仿宋" w:hint="eastAsia"/>
                <w:szCs w:val="21"/>
              </w:rPr>
              <w:t>健康管理</w:t>
            </w:r>
          </w:p>
        </w:tc>
        <w:tc>
          <w:tcPr>
            <w:tcW w:w="1263"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03372</w:t>
            </w:r>
          </w:p>
        </w:tc>
        <w:tc>
          <w:tcPr>
            <w:tcW w:w="2500"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综合实践（健康管理）</w:t>
            </w:r>
          </w:p>
        </w:tc>
        <w:tc>
          <w:tcPr>
            <w:tcW w:w="975"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9</w:t>
            </w:r>
          </w:p>
        </w:tc>
      </w:tr>
      <w:tr w:rsidR="00F12488" w:rsidTr="00B2635D">
        <w:trPr>
          <w:trHeight w:val="489"/>
          <w:jc w:val="center"/>
        </w:trPr>
        <w:tc>
          <w:tcPr>
            <w:tcW w:w="2292" w:type="dxa"/>
            <w:vAlign w:val="center"/>
          </w:tcPr>
          <w:p w:rsidR="00F12488" w:rsidRDefault="0091557E">
            <w:pPr>
              <w:rPr>
                <w:rFonts w:ascii="仿宋" w:eastAsia="仿宋" w:hAnsi="仿宋" w:cs="仿宋"/>
                <w:szCs w:val="21"/>
              </w:rPr>
            </w:pPr>
            <w:r>
              <w:rPr>
                <w:rFonts w:ascii="仿宋" w:eastAsia="仿宋" w:hAnsi="仿宋" w:cs="仿宋" w:hint="eastAsia"/>
                <w:szCs w:val="21"/>
              </w:rPr>
              <w:t>建设工程管理</w:t>
            </w:r>
          </w:p>
        </w:tc>
        <w:tc>
          <w:tcPr>
            <w:tcW w:w="1263"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04365</w:t>
            </w:r>
          </w:p>
        </w:tc>
        <w:tc>
          <w:tcPr>
            <w:tcW w:w="2500"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毕业实践</w:t>
            </w:r>
          </w:p>
        </w:tc>
        <w:tc>
          <w:tcPr>
            <w:tcW w:w="975"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10</w:t>
            </w:r>
          </w:p>
        </w:tc>
      </w:tr>
      <w:tr w:rsidR="00F12488" w:rsidTr="00B2635D">
        <w:trPr>
          <w:trHeight w:val="489"/>
          <w:jc w:val="center"/>
        </w:trPr>
        <w:tc>
          <w:tcPr>
            <w:tcW w:w="2292" w:type="dxa"/>
            <w:vMerge w:val="restart"/>
            <w:vAlign w:val="center"/>
          </w:tcPr>
          <w:p w:rsidR="00F12488" w:rsidRDefault="0091557E">
            <w:pPr>
              <w:rPr>
                <w:rFonts w:ascii="仿宋" w:eastAsia="仿宋" w:hAnsi="仿宋" w:cs="仿宋"/>
                <w:szCs w:val="21"/>
              </w:rPr>
            </w:pPr>
            <w:r>
              <w:rPr>
                <w:rFonts w:ascii="仿宋" w:eastAsia="仿宋" w:hAnsi="仿宋" w:cs="仿宋" w:hint="eastAsia"/>
                <w:szCs w:val="21"/>
              </w:rPr>
              <w:t>计算机信息管理</w:t>
            </w:r>
          </w:p>
        </w:tc>
        <w:tc>
          <w:tcPr>
            <w:tcW w:w="1263"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00067</w:t>
            </w:r>
          </w:p>
        </w:tc>
        <w:tc>
          <w:tcPr>
            <w:tcW w:w="2500"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毕业设计</w:t>
            </w:r>
          </w:p>
        </w:tc>
        <w:tc>
          <w:tcPr>
            <w:tcW w:w="975"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8</w:t>
            </w:r>
          </w:p>
        </w:tc>
      </w:tr>
      <w:tr w:rsidR="00F12488" w:rsidTr="00B2635D">
        <w:trPr>
          <w:trHeight w:val="713"/>
          <w:jc w:val="center"/>
        </w:trPr>
        <w:tc>
          <w:tcPr>
            <w:tcW w:w="2292" w:type="dxa"/>
            <w:vMerge/>
            <w:vAlign w:val="center"/>
          </w:tcPr>
          <w:p w:rsidR="00F12488" w:rsidRDefault="00F12488">
            <w:pPr>
              <w:rPr>
                <w:rFonts w:ascii="仿宋" w:eastAsia="仿宋" w:hAnsi="仿宋" w:cs="仿宋"/>
                <w:szCs w:val="21"/>
              </w:rPr>
            </w:pPr>
          </w:p>
        </w:tc>
        <w:tc>
          <w:tcPr>
            <w:tcW w:w="1263"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50578</w:t>
            </w:r>
          </w:p>
        </w:tc>
        <w:tc>
          <w:tcPr>
            <w:tcW w:w="2500" w:type="dxa"/>
            <w:vAlign w:val="center"/>
          </w:tcPr>
          <w:p w:rsidR="00F12488" w:rsidRDefault="0091557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企业资源规划</w:t>
            </w:r>
            <w:r>
              <w:rPr>
                <w:rFonts w:ascii="仿宋" w:eastAsia="仿宋" w:hAnsi="仿宋" w:cs="仿宋" w:hint="eastAsia"/>
                <w:color w:val="000000"/>
                <w:kern w:val="0"/>
                <w:szCs w:val="21"/>
                <w:lang w:bidi="ar"/>
              </w:rPr>
              <w:t xml:space="preserve"> (ERP)</w:t>
            </w:r>
          </w:p>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综合实训</w:t>
            </w:r>
          </w:p>
        </w:tc>
        <w:tc>
          <w:tcPr>
            <w:tcW w:w="975" w:type="dxa"/>
            <w:vAlign w:val="center"/>
          </w:tcPr>
          <w:p w:rsidR="00F12488" w:rsidRDefault="0091557E">
            <w:pPr>
              <w:widowControl/>
              <w:jc w:val="center"/>
              <w:textAlignment w:val="center"/>
              <w:rPr>
                <w:rFonts w:ascii="仿宋" w:eastAsia="仿宋" w:hAnsi="仿宋" w:cs="仿宋"/>
                <w:b/>
                <w:bCs/>
                <w:szCs w:val="21"/>
              </w:rPr>
            </w:pPr>
            <w:r>
              <w:rPr>
                <w:rFonts w:ascii="仿宋" w:eastAsia="仿宋" w:hAnsi="仿宋" w:cs="仿宋" w:hint="eastAsia"/>
                <w:color w:val="000000"/>
                <w:kern w:val="0"/>
                <w:szCs w:val="21"/>
                <w:lang w:bidi="ar"/>
              </w:rPr>
              <w:t>4</w:t>
            </w:r>
          </w:p>
        </w:tc>
      </w:tr>
      <w:tr w:rsidR="00F12488" w:rsidTr="00B2635D">
        <w:trPr>
          <w:trHeight w:val="525"/>
          <w:jc w:val="center"/>
        </w:trPr>
        <w:tc>
          <w:tcPr>
            <w:tcW w:w="2292" w:type="dxa"/>
            <w:vMerge w:val="restart"/>
            <w:vAlign w:val="center"/>
          </w:tcPr>
          <w:p w:rsidR="00F12488" w:rsidRDefault="0091557E">
            <w:pPr>
              <w:rPr>
                <w:rFonts w:ascii="仿宋" w:eastAsia="仿宋" w:hAnsi="仿宋" w:cs="仿宋"/>
                <w:szCs w:val="21"/>
              </w:rPr>
            </w:pPr>
            <w:r>
              <w:rPr>
                <w:rFonts w:ascii="仿宋" w:eastAsia="仿宋" w:hAnsi="仿宋" w:cs="仿宋" w:hint="eastAsia"/>
                <w:szCs w:val="21"/>
              </w:rPr>
              <w:t>工商企业管理</w:t>
            </w:r>
          </w:p>
        </w:tc>
        <w:tc>
          <w:tcPr>
            <w:tcW w:w="1263" w:type="dxa"/>
            <w:vAlign w:val="center"/>
          </w:tcPr>
          <w:p w:rsidR="00F12488" w:rsidRDefault="0091557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02465</w:t>
            </w:r>
          </w:p>
        </w:tc>
        <w:tc>
          <w:tcPr>
            <w:tcW w:w="2500" w:type="dxa"/>
            <w:vAlign w:val="center"/>
          </w:tcPr>
          <w:p w:rsidR="00F12488" w:rsidRDefault="0091557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毕业设计（工商管理）</w:t>
            </w:r>
          </w:p>
        </w:tc>
        <w:tc>
          <w:tcPr>
            <w:tcW w:w="975" w:type="dxa"/>
            <w:vAlign w:val="center"/>
          </w:tcPr>
          <w:p w:rsidR="00F12488" w:rsidRDefault="0091557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5</w:t>
            </w:r>
          </w:p>
        </w:tc>
      </w:tr>
      <w:tr w:rsidR="00F12488" w:rsidTr="00B2635D">
        <w:trPr>
          <w:trHeight w:val="483"/>
          <w:jc w:val="center"/>
        </w:trPr>
        <w:tc>
          <w:tcPr>
            <w:tcW w:w="2292" w:type="dxa"/>
            <w:vMerge/>
            <w:vAlign w:val="center"/>
          </w:tcPr>
          <w:p w:rsidR="00F12488" w:rsidRDefault="00F12488">
            <w:pPr>
              <w:rPr>
                <w:rFonts w:ascii="仿宋" w:eastAsia="仿宋" w:hAnsi="仿宋" w:cs="仿宋"/>
                <w:b/>
                <w:bCs/>
                <w:szCs w:val="21"/>
              </w:rPr>
            </w:pPr>
          </w:p>
        </w:tc>
        <w:tc>
          <w:tcPr>
            <w:tcW w:w="1263" w:type="dxa"/>
            <w:vAlign w:val="center"/>
          </w:tcPr>
          <w:p w:rsidR="00F12488" w:rsidRDefault="0091557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02466</w:t>
            </w:r>
          </w:p>
        </w:tc>
        <w:tc>
          <w:tcPr>
            <w:tcW w:w="2500" w:type="dxa"/>
            <w:vAlign w:val="center"/>
          </w:tcPr>
          <w:p w:rsidR="00F12488" w:rsidRDefault="0091557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社会实践（工商管理）</w:t>
            </w:r>
          </w:p>
        </w:tc>
        <w:tc>
          <w:tcPr>
            <w:tcW w:w="975" w:type="dxa"/>
            <w:vAlign w:val="center"/>
          </w:tcPr>
          <w:p w:rsidR="00F12488" w:rsidRDefault="0091557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w:t>
            </w:r>
          </w:p>
        </w:tc>
      </w:tr>
    </w:tbl>
    <w:p w:rsidR="00F12488" w:rsidRDefault="00F12488">
      <w:pPr>
        <w:rPr>
          <w:rFonts w:ascii="仿宋" w:eastAsia="仿宋" w:hAnsi="仿宋" w:cs="仿宋"/>
          <w:b/>
          <w:bCs/>
          <w:sz w:val="28"/>
          <w:szCs w:val="28"/>
        </w:rPr>
      </w:pPr>
    </w:p>
    <w:p w:rsidR="00F12488" w:rsidRDefault="0091557E">
      <w:pPr>
        <w:ind w:firstLineChars="200" w:firstLine="562"/>
        <w:rPr>
          <w:rFonts w:ascii="仿宋" w:eastAsia="仿宋" w:hAnsi="仿宋" w:cs="仿宋"/>
          <w:b/>
          <w:bCs/>
          <w:sz w:val="28"/>
          <w:szCs w:val="28"/>
        </w:rPr>
      </w:pPr>
      <w:r>
        <w:rPr>
          <w:rFonts w:ascii="仿宋" w:eastAsia="仿宋" w:hAnsi="仿宋" w:cs="仿宋" w:hint="eastAsia"/>
          <w:b/>
          <w:bCs/>
          <w:sz w:val="28"/>
          <w:szCs w:val="28"/>
        </w:rPr>
        <w:t>二、综合实践环节要求</w:t>
      </w:r>
    </w:p>
    <w:p w:rsidR="00F12488" w:rsidRDefault="0091557E">
      <w:pPr>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社会实践</w:t>
      </w:r>
      <w:r>
        <w:rPr>
          <w:rFonts w:ascii="仿宋" w:eastAsia="仿宋" w:hAnsi="仿宋" w:cs="仿宋" w:hint="eastAsia"/>
          <w:sz w:val="28"/>
          <w:szCs w:val="28"/>
        </w:rPr>
        <w:t>是根据专业教学的要求，组织学生综合运用所学理论</w:t>
      </w:r>
      <w:r>
        <w:rPr>
          <w:rFonts w:ascii="仿宋" w:eastAsia="仿宋" w:hAnsi="仿宋" w:cs="仿宋" w:hint="eastAsia"/>
          <w:sz w:val="28"/>
          <w:szCs w:val="28"/>
        </w:rPr>
        <w:lastRenderedPageBreak/>
        <w:t>知识分析和解决问题而开展的社会体验活动，采用社会调查、专业实习、专业实训、模拟实验、虚拟仿真、创新创业训练、参与各项赛事等方式进行。社会实践应在学生获得本专业总学分</w:t>
      </w:r>
      <w:r>
        <w:rPr>
          <w:rFonts w:ascii="仿宋" w:eastAsia="仿宋" w:hAnsi="仿宋" w:cs="仿宋" w:hint="eastAsia"/>
          <w:sz w:val="28"/>
          <w:szCs w:val="28"/>
        </w:rPr>
        <w:t>60%</w:t>
      </w:r>
      <w:r>
        <w:rPr>
          <w:rFonts w:ascii="仿宋" w:eastAsia="仿宋" w:hAnsi="仿宋" w:cs="仿宋" w:hint="eastAsia"/>
          <w:sz w:val="28"/>
          <w:szCs w:val="28"/>
        </w:rPr>
        <w:t>以上后进行。社会实践成绩未合格或要求重修者，可根据教学安排，在学籍有效期内重修。社会实践原则上不得免修。</w:t>
      </w:r>
      <w:r>
        <w:rPr>
          <w:rFonts w:ascii="仿宋" w:eastAsia="仿宋" w:hAnsi="仿宋" w:cs="仿宋" w:hint="eastAsia"/>
          <w:sz w:val="28"/>
          <w:szCs w:val="28"/>
        </w:rPr>
        <w:t xml:space="preserve"> </w:t>
      </w:r>
    </w:p>
    <w:p w:rsidR="00F12488" w:rsidRDefault="0091557E">
      <w:pPr>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毕业论文（设计、作业）</w:t>
      </w:r>
      <w:r>
        <w:rPr>
          <w:rFonts w:ascii="仿宋" w:eastAsia="仿宋" w:hAnsi="仿宋" w:cs="仿宋" w:hint="eastAsia"/>
          <w:sz w:val="28"/>
          <w:szCs w:val="28"/>
        </w:rPr>
        <w:t>是学生综合运用所学理论知识分析和解决问题的研究性（设计性）活动，旨在提升学生的专业综合素质、专业研究意识与素养、创新意识。毕业论文（设计、作业）的选题应符合专业培</w:t>
      </w:r>
      <w:r>
        <w:rPr>
          <w:rFonts w:ascii="仿宋" w:eastAsia="仿宋" w:hAnsi="仿宋" w:cs="仿宋" w:hint="eastAsia"/>
          <w:sz w:val="28"/>
          <w:szCs w:val="28"/>
        </w:rPr>
        <w:t>养目标和综合实践教学大纲要求。其中专科的毕业作业可采取论文、调查报告等形式。课程已修学分达到最低毕业学分</w:t>
      </w:r>
      <w:r>
        <w:rPr>
          <w:rFonts w:ascii="仿宋" w:eastAsia="仿宋" w:hAnsi="仿宋" w:cs="仿宋" w:hint="eastAsia"/>
          <w:sz w:val="28"/>
          <w:szCs w:val="28"/>
        </w:rPr>
        <w:t xml:space="preserve"> 70%</w:t>
      </w:r>
      <w:r>
        <w:rPr>
          <w:rFonts w:ascii="仿宋" w:eastAsia="仿宋" w:hAnsi="仿宋" w:cs="仿宋" w:hint="eastAsia"/>
          <w:sz w:val="28"/>
          <w:szCs w:val="28"/>
        </w:rPr>
        <w:t>以上的学生，方可参加毕业论文（设计、作业）教学活动。毕业论文（设计、作业）原则上不得免修。</w:t>
      </w:r>
    </w:p>
    <w:p w:rsidR="000A14C3" w:rsidRDefault="000A14C3">
      <w:pPr>
        <w:ind w:firstLineChars="200" w:firstLine="560"/>
        <w:rPr>
          <w:rFonts w:ascii="仿宋" w:eastAsia="仿宋" w:hAnsi="仿宋" w:cs="仿宋" w:hint="eastAsia"/>
          <w:sz w:val="28"/>
          <w:szCs w:val="28"/>
        </w:rPr>
      </w:pPr>
    </w:p>
    <w:p w:rsidR="00F12488" w:rsidRDefault="0091557E">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三、指导教师配置要求</w:t>
      </w:r>
    </w:p>
    <w:p w:rsidR="00F12488" w:rsidRDefault="0091557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在学生的毕业设计中指导教师</w:t>
      </w:r>
      <w:r>
        <w:rPr>
          <w:rFonts w:ascii="仿宋" w:eastAsia="仿宋" w:hAnsi="仿宋" w:cs="仿宋" w:hint="eastAsia"/>
          <w:sz w:val="30"/>
          <w:szCs w:val="30"/>
        </w:rPr>
        <w:t>应</w:t>
      </w:r>
      <w:r>
        <w:rPr>
          <w:rFonts w:ascii="仿宋" w:eastAsia="仿宋" w:hAnsi="仿宋" w:cs="仿宋" w:hint="eastAsia"/>
          <w:sz w:val="30"/>
          <w:szCs w:val="30"/>
        </w:rPr>
        <w:t>引导学生以科学、认真的态度进行毕业设计，对保证毕业设计的水平和质量起到主导作用。</w:t>
      </w:r>
    </w:p>
    <w:p w:rsidR="00F12488" w:rsidRDefault="0091557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指导教师应由对课题比较熟悉并且具有一定专业理论水平和实践经验的教师或</w:t>
      </w:r>
      <w:r>
        <w:rPr>
          <w:rFonts w:ascii="仿宋" w:eastAsia="仿宋" w:hAnsi="仿宋" w:cs="仿宋" w:hint="eastAsia"/>
          <w:sz w:val="30"/>
          <w:szCs w:val="30"/>
        </w:rPr>
        <w:t>专业</w:t>
      </w:r>
      <w:r>
        <w:rPr>
          <w:rFonts w:ascii="仿宋" w:eastAsia="仿宋" w:hAnsi="仿宋" w:cs="仿宋" w:hint="eastAsia"/>
          <w:sz w:val="30"/>
          <w:szCs w:val="30"/>
        </w:rPr>
        <w:t>技术人员担任，并应具有中级以上专业技术职称</w:t>
      </w:r>
      <w:r>
        <w:rPr>
          <w:rFonts w:ascii="仿宋" w:eastAsia="仿宋" w:hAnsi="仿宋" w:cs="仿宋" w:hint="eastAsia"/>
          <w:sz w:val="30"/>
          <w:szCs w:val="30"/>
        </w:rPr>
        <w:t>。</w:t>
      </w:r>
      <w:r>
        <w:rPr>
          <w:rFonts w:ascii="仿宋" w:eastAsia="仿宋" w:hAnsi="仿宋" w:cs="仿宋" w:hint="eastAsia"/>
          <w:sz w:val="30"/>
          <w:szCs w:val="30"/>
        </w:rPr>
        <w:t>建设工程管理专业的具体要求详见综合实训大纲。</w:t>
      </w:r>
    </w:p>
    <w:p w:rsidR="00F12488" w:rsidRDefault="0091557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指导教</w:t>
      </w:r>
      <w:r>
        <w:rPr>
          <w:rFonts w:ascii="仿宋" w:eastAsia="仿宋" w:hAnsi="仿宋" w:cs="仿宋" w:hint="eastAsia"/>
          <w:sz w:val="30"/>
          <w:szCs w:val="30"/>
        </w:rPr>
        <w:t>师应根据所选课题指导学生拟定《毕业设计任务书》，提出各阶段的设计要求和日程安排。</w:t>
      </w:r>
    </w:p>
    <w:p w:rsidR="00F12488" w:rsidRDefault="0091557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指导教师的面授指导总共不少于</w:t>
      </w:r>
      <w:r>
        <w:rPr>
          <w:rFonts w:ascii="仿宋" w:eastAsia="仿宋" w:hAnsi="仿宋" w:cs="仿宋" w:hint="eastAsia"/>
          <w:sz w:val="30"/>
          <w:szCs w:val="30"/>
        </w:rPr>
        <w:t>3</w:t>
      </w:r>
      <w:r>
        <w:rPr>
          <w:rFonts w:ascii="仿宋" w:eastAsia="仿宋" w:hAnsi="仿宋" w:cs="仿宋" w:hint="eastAsia"/>
          <w:sz w:val="30"/>
          <w:szCs w:val="30"/>
        </w:rPr>
        <w:t>次，不少于</w:t>
      </w:r>
      <w:r>
        <w:rPr>
          <w:rFonts w:ascii="仿宋" w:eastAsia="仿宋" w:hAnsi="仿宋" w:cs="仿宋" w:hint="eastAsia"/>
          <w:sz w:val="30"/>
          <w:szCs w:val="30"/>
        </w:rPr>
        <w:t>6</w:t>
      </w:r>
      <w:r>
        <w:rPr>
          <w:rFonts w:ascii="仿宋" w:eastAsia="仿宋" w:hAnsi="仿宋" w:cs="仿宋" w:hint="eastAsia"/>
          <w:sz w:val="30"/>
          <w:szCs w:val="30"/>
        </w:rPr>
        <w:t>学时，要</w:t>
      </w:r>
      <w:r>
        <w:rPr>
          <w:rFonts w:ascii="仿宋" w:eastAsia="仿宋" w:hAnsi="仿宋" w:cs="仿宋" w:hint="eastAsia"/>
          <w:sz w:val="30"/>
          <w:szCs w:val="30"/>
        </w:rPr>
        <w:lastRenderedPageBreak/>
        <w:t>不定期检查学生的设计进度和设计质量，解答学生设计中遇到的困难和问题。</w:t>
      </w:r>
    </w:p>
    <w:p w:rsidR="00F12488" w:rsidRDefault="0091557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指导教师要指导和检查学生撰写的报告，应避免报告中的科学错误。</w:t>
      </w:r>
    </w:p>
    <w:p w:rsidR="00F12488" w:rsidRDefault="0091557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一位指导教师指导学生的人数不宜过多，</w:t>
      </w:r>
      <w:r>
        <w:rPr>
          <w:rFonts w:ascii="仿宋" w:eastAsia="仿宋" w:hAnsi="仿宋" w:cs="仿宋" w:hint="eastAsia"/>
          <w:sz w:val="30"/>
          <w:szCs w:val="30"/>
        </w:rPr>
        <w:t>应确保指导质量，</w:t>
      </w:r>
      <w:r>
        <w:rPr>
          <w:rFonts w:ascii="仿宋" w:eastAsia="仿宋" w:hAnsi="仿宋" w:cs="仿宋" w:hint="eastAsia"/>
          <w:sz w:val="30"/>
          <w:szCs w:val="30"/>
        </w:rPr>
        <w:t>原则上不多于</w:t>
      </w:r>
      <w:r>
        <w:rPr>
          <w:rFonts w:ascii="仿宋" w:eastAsia="仿宋" w:hAnsi="仿宋" w:cs="仿宋" w:hint="eastAsia"/>
          <w:sz w:val="30"/>
          <w:szCs w:val="30"/>
        </w:rPr>
        <w:t>1</w:t>
      </w:r>
      <w:r>
        <w:rPr>
          <w:rFonts w:ascii="仿宋" w:eastAsia="仿宋" w:hAnsi="仿宋" w:cs="仿宋" w:hint="eastAsia"/>
          <w:sz w:val="30"/>
          <w:szCs w:val="30"/>
        </w:rPr>
        <w:t>5</w:t>
      </w:r>
      <w:r>
        <w:rPr>
          <w:rFonts w:ascii="仿宋" w:eastAsia="仿宋" w:hAnsi="仿宋" w:cs="仿宋" w:hint="eastAsia"/>
          <w:sz w:val="30"/>
          <w:szCs w:val="30"/>
        </w:rPr>
        <w:t>人</w:t>
      </w:r>
      <w:r>
        <w:rPr>
          <w:rFonts w:ascii="仿宋" w:eastAsia="仿宋" w:hAnsi="仿宋" w:cs="仿宋" w:hint="eastAsia"/>
          <w:sz w:val="30"/>
          <w:szCs w:val="30"/>
        </w:rPr>
        <w:t>(</w:t>
      </w:r>
      <w:r>
        <w:rPr>
          <w:rFonts w:ascii="仿宋" w:eastAsia="仿宋" w:hAnsi="仿宋" w:cs="仿宋" w:hint="eastAsia"/>
          <w:sz w:val="30"/>
          <w:szCs w:val="30"/>
        </w:rPr>
        <w:t>部分专业要求不多于</w:t>
      </w:r>
      <w:r>
        <w:rPr>
          <w:rFonts w:ascii="仿宋" w:eastAsia="仿宋" w:hAnsi="仿宋" w:cs="仿宋" w:hint="eastAsia"/>
          <w:sz w:val="30"/>
          <w:szCs w:val="30"/>
        </w:rPr>
        <w:t>10</w:t>
      </w:r>
      <w:r>
        <w:rPr>
          <w:rFonts w:ascii="仿宋" w:eastAsia="仿宋" w:hAnsi="仿宋" w:cs="仿宋" w:hint="eastAsia"/>
          <w:sz w:val="30"/>
          <w:szCs w:val="30"/>
        </w:rPr>
        <w:t>人，详见综合实训大纲</w:t>
      </w:r>
      <w:r>
        <w:rPr>
          <w:rFonts w:ascii="仿宋" w:eastAsia="仿宋" w:hAnsi="仿宋" w:cs="仿宋" w:hint="eastAsia"/>
          <w:sz w:val="30"/>
          <w:szCs w:val="30"/>
        </w:rPr>
        <w:t>)</w:t>
      </w:r>
      <w:r>
        <w:rPr>
          <w:rFonts w:ascii="仿宋" w:eastAsia="仿宋" w:hAnsi="仿宋" w:cs="仿宋" w:hint="eastAsia"/>
          <w:sz w:val="30"/>
          <w:szCs w:val="30"/>
        </w:rPr>
        <w:t>。</w:t>
      </w:r>
    </w:p>
    <w:p w:rsidR="000A14C3" w:rsidRDefault="000A14C3">
      <w:pPr>
        <w:spacing w:line="360" w:lineRule="auto"/>
        <w:ind w:firstLineChars="200" w:firstLine="600"/>
        <w:rPr>
          <w:rFonts w:ascii="仿宋" w:eastAsia="仿宋" w:hAnsi="仿宋" w:cs="仿宋" w:hint="eastAsia"/>
          <w:sz w:val="30"/>
          <w:szCs w:val="30"/>
        </w:rPr>
      </w:pPr>
    </w:p>
    <w:p w:rsidR="00F12488" w:rsidRDefault="0091557E">
      <w:pPr>
        <w:ind w:firstLineChars="200" w:firstLine="562"/>
        <w:rPr>
          <w:rFonts w:ascii="仿宋" w:eastAsia="仿宋" w:hAnsi="仿宋" w:cs="仿宋"/>
          <w:b/>
          <w:bCs/>
          <w:sz w:val="28"/>
          <w:szCs w:val="28"/>
        </w:rPr>
      </w:pPr>
      <w:r>
        <w:rPr>
          <w:rFonts w:ascii="仿宋" w:eastAsia="仿宋" w:hAnsi="仿宋" w:cs="仿宋" w:hint="eastAsia"/>
          <w:b/>
          <w:bCs/>
          <w:sz w:val="28"/>
          <w:szCs w:val="28"/>
        </w:rPr>
        <w:t>四、综合实践环节工作安排：</w:t>
      </w:r>
    </w:p>
    <w:tbl>
      <w:tblPr>
        <w:tblStyle w:val="a3"/>
        <w:tblW w:w="0" w:type="auto"/>
        <w:tblInd w:w="530" w:type="dxa"/>
        <w:tblLook w:val="04A0" w:firstRow="1" w:lastRow="0" w:firstColumn="1" w:lastColumn="0" w:noHBand="0" w:noVBand="1"/>
      </w:tblPr>
      <w:tblGrid>
        <w:gridCol w:w="2453"/>
        <w:gridCol w:w="5539"/>
      </w:tblGrid>
      <w:tr w:rsidR="00F12488" w:rsidTr="00F66131">
        <w:tc>
          <w:tcPr>
            <w:tcW w:w="2453" w:type="dxa"/>
            <w:vAlign w:val="center"/>
          </w:tcPr>
          <w:p w:rsidR="00F12488" w:rsidRDefault="0091557E">
            <w:pPr>
              <w:jc w:val="center"/>
              <w:rPr>
                <w:rFonts w:ascii="仿宋" w:eastAsia="仿宋" w:hAnsi="仿宋" w:cs="仿宋"/>
                <w:b/>
                <w:bCs/>
                <w:szCs w:val="21"/>
              </w:rPr>
            </w:pPr>
            <w:r>
              <w:rPr>
                <w:rFonts w:ascii="仿宋" w:eastAsia="仿宋" w:hAnsi="仿宋" w:cs="仿宋" w:hint="eastAsia"/>
                <w:b/>
                <w:bCs/>
                <w:szCs w:val="21"/>
              </w:rPr>
              <w:t>时间</w:t>
            </w:r>
          </w:p>
        </w:tc>
        <w:tc>
          <w:tcPr>
            <w:tcW w:w="5539" w:type="dxa"/>
            <w:vAlign w:val="center"/>
          </w:tcPr>
          <w:p w:rsidR="00F12488" w:rsidRDefault="0091557E">
            <w:pPr>
              <w:ind w:firstLine="336"/>
              <w:jc w:val="center"/>
              <w:rPr>
                <w:rFonts w:ascii="仿宋" w:eastAsia="仿宋" w:hAnsi="仿宋" w:cs="仿宋"/>
                <w:b/>
                <w:bCs/>
                <w:szCs w:val="21"/>
              </w:rPr>
            </w:pPr>
            <w:r>
              <w:rPr>
                <w:rFonts w:ascii="仿宋" w:eastAsia="仿宋" w:hAnsi="仿宋" w:cs="仿宋" w:hint="eastAsia"/>
                <w:b/>
                <w:bCs/>
                <w:szCs w:val="21"/>
              </w:rPr>
              <w:t>工作内容</w:t>
            </w:r>
          </w:p>
        </w:tc>
      </w:tr>
      <w:tr w:rsidR="00F12488" w:rsidTr="00F66131">
        <w:trPr>
          <w:trHeight w:val="782"/>
        </w:trPr>
        <w:tc>
          <w:tcPr>
            <w:tcW w:w="2453" w:type="dxa"/>
            <w:vAlign w:val="center"/>
          </w:tcPr>
          <w:p w:rsidR="00F12488" w:rsidRDefault="0091557E">
            <w:pPr>
              <w:ind w:leftChars="100" w:left="210"/>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月</w:t>
            </w:r>
            <w:r>
              <w:rPr>
                <w:rFonts w:ascii="仿宋" w:eastAsia="仿宋" w:hAnsi="仿宋" w:cs="仿宋" w:hint="eastAsia"/>
                <w:szCs w:val="21"/>
              </w:rPr>
              <w:t>17</w:t>
            </w:r>
            <w:r>
              <w:rPr>
                <w:rFonts w:ascii="仿宋" w:eastAsia="仿宋" w:hAnsi="仿宋" w:cs="仿宋" w:hint="eastAsia"/>
                <w:szCs w:val="21"/>
              </w:rPr>
              <w:t>日</w:t>
            </w:r>
            <w:r>
              <w:rPr>
                <w:rFonts w:ascii="仿宋" w:eastAsia="仿宋" w:hAnsi="仿宋" w:cs="仿宋" w:hint="eastAsia"/>
                <w:szCs w:val="21"/>
              </w:rPr>
              <w:t>-10</w:t>
            </w:r>
            <w:r>
              <w:rPr>
                <w:rFonts w:ascii="仿宋" w:eastAsia="仿宋" w:hAnsi="仿宋" w:cs="仿宋" w:hint="eastAsia"/>
                <w:szCs w:val="21"/>
              </w:rPr>
              <w:t>月</w:t>
            </w:r>
            <w:r>
              <w:rPr>
                <w:rFonts w:ascii="仿宋" w:eastAsia="仿宋" w:hAnsi="仿宋" w:cs="仿宋" w:hint="eastAsia"/>
                <w:szCs w:val="21"/>
              </w:rPr>
              <w:t>25</w:t>
            </w:r>
            <w:r>
              <w:rPr>
                <w:rFonts w:ascii="仿宋" w:eastAsia="仿宋" w:hAnsi="仿宋" w:cs="仿宋" w:hint="eastAsia"/>
                <w:szCs w:val="21"/>
              </w:rPr>
              <w:t>日</w:t>
            </w:r>
          </w:p>
        </w:tc>
        <w:tc>
          <w:tcPr>
            <w:tcW w:w="5539" w:type="dxa"/>
            <w:vAlign w:val="center"/>
          </w:tcPr>
          <w:p w:rsidR="00F12488" w:rsidRDefault="0091557E">
            <w:pPr>
              <w:rPr>
                <w:rFonts w:ascii="仿宋" w:eastAsia="仿宋" w:hAnsi="仿宋" w:cs="仿宋"/>
                <w:szCs w:val="21"/>
              </w:rPr>
            </w:pPr>
            <w:r>
              <w:rPr>
                <w:rFonts w:ascii="仿宋" w:eastAsia="仿宋" w:hAnsi="仿宋" w:cs="仿宋" w:hint="eastAsia"/>
                <w:szCs w:val="21"/>
              </w:rPr>
              <w:t>提交学习中心满足综合实训条件的学生名单；</w:t>
            </w:r>
          </w:p>
          <w:p w:rsidR="00F12488" w:rsidRDefault="0091557E">
            <w:pPr>
              <w:widowControl/>
              <w:jc w:val="left"/>
              <w:rPr>
                <w:rFonts w:ascii="仿宋" w:eastAsia="仿宋" w:hAnsi="仿宋" w:cs="仿宋"/>
                <w:szCs w:val="21"/>
              </w:rPr>
            </w:pPr>
            <w:r>
              <w:rPr>
                <w:rFonts w:ascii="仿宋" w:eastAsia="仿宋" w:hAnsi="仿宋" w:cs="仿宋" w:hint="eastAsia"/>
                <w:szCs w:val="21"/>
              </w:rPr>
              <w:t>提交学习中心各专业指导教师信息汇总表、指导教师个人信息表及职称资料</w:t>
            </w:r>
          </w:p>
        </w:tc>
      </w:tr>
      <w:tr w:rsidR="00F12488" w:rsidTr="00F66131">
        <w:trPr>
          <w:trHeight w:val="784"/>
        </w:trPr>
        <w:tc>
          <w:tcPr>
            <w:tcW w:w="2453" w:type="dxa"/>
            <w:vAlign w:val="center"/>
          </w:tcPr>
          <w:p w:rsidR="00F12488" w:rsidRDefault="0091557E">
            <w:pPr>
              <w:ind w:leftChars="100" w:left="210"/>
              <w:rPr>
                <w:rFonts w:ascii="仿宋" w:eastAsia="仿宋" w:hAnsi="仿宋" w:cs="仿宋"/>
                <w:szCs w:val="21"/>
              </w:rPr>
            </w:pPr>
            <w:r>
              <w:rPr>
                <w:rFonts w:ascii="仿宋" w:eastAsia="仿宋" w:hAnsi="仿宋" w:cs="仿宋" w:hint="eastAsia"/>
                <w:szCs w:val="21"/>
              </w:rPr>
              <w:t>12</w:t>
            </w:r>
            <w:r>
              <w:rPr>
                <w:rFonts w:ascii="仿宋" w:eastAsia="仿宋" w:hAnsi="仿宋" w:cs="仿宋" w:hint="eastAsia"/>
                <w:szCs w:val="21"/>
              </w:rPr>
              <w:t>月</w:t>
            </w:r>
            <w:r>
              <w:rPr>
                <w:rFonts w:ascii="仿宋" w:eastAsia="仿宋" w:hAnsi="仿宋" w:cs="仿宋" w:hint="eastAsia"/>
                <w:szCs w:val="21"/>
              </w:rPr>
              <w:t>1</w:t>
            </w:r>
            <w:r>
              <w:rPr>
                <w:rFonts w:ascii="仿宋" w:eastAsia="仿宋" w:hAnsi="仿宋" w:cs="仿宋" w:hint="eastAsia"/>
                <w:szCs w:val="21"/>
              </w:rPr>
              <w:t>日</w:t>
            </w:r>
            <w:r>
              <w:rPr>
                <w:rFonts w:ascii="仿宋" w:eastAsia="仿宋" w:hAnsi="仿宋" w:cs="仿宋" w:hint="eastAsia"/>
                <w:szCs w:val="21"/>
              </w:rPr>
              <w:t>-12</w:t>
            </w:r>
            <w:r>
              <w:rPr>
                <w:rFonts w:ascii="仿宋" w:eastAsia="仿宋" w:hAnsi="仿宋" w:cs="仿宋" w:hint="eastAsia"/>
                <w:szCs w:val="21"/>
              </w:rPr>
              <w:t>月</w:t>
            </w:r>
            <w:r>
              <w:rPr>
                <w:rFonts w:ascii="仿宋" w:eastAsia="仿宋" w:hAnsi="仿宋" w:cs="仿宋" w:hint="eastAsia"/>
                <w:szCs w:val="21"/>
              </w:rPr>
              <w:t>20</w:t>
            </w:r>
            <w:r>
              <w:rPr>
                <w:rFonts w:ascii="仿宋" w:eastAsia="仿宋" w:hAnsi="仿宋" w:cs="仿宋" w:hint="eastAsia"/>
                <w:szCs w:val="21"/>
              </w:rPr>
              <w:t>日</w:t>
            </w:r>
          </w:p>
        </w:tc>
        <w:tc>
          <w:tcPr>
            <w:tcW w:w="5539" w:type="dxa"/>
            <w:vAlign w:val="center"/>
          </w:tcPr>
          <w:p w:rsidR="00F12488" w:rsidRDefault="0091557E">
            <w:pPr>
              <w:rPr>
                <w:rFonts w:ascii="仿宋" w:eastAsia="仿宋" w:hAnsi="仿宋" w:cs="仿宋"/>
                <w:szCs w:val="21"/>
              </w:rPr>
            </w:pPr>
            <w:r>
              <w:rPr>
                <w:rFonts w:ascii="仿宋" w:eastAsia="仿宋" w:hAnsi="仿宋" w:cs="仿宋" w:hint="eastAsia"/>
                <w:szCs w:val="21"/>
              </w:rPr>
              <w:t>提交学生综合实践成绩汇总表（电子版）、各专业综合实训环节所有相关表格、综合实践报告或毕业设计（纸质版）</w:t>
            </w:r>
          </w:p>
        </w:tc>
      </w:tr>
    </w:tbl>
    <w:p w:rsidR="00F12488" w:rsidRDefault="000A14C3" w:rsidP="000A14C3">
      <w:pPr>
        <w:spacing w:beforeLines="100" w:before="312"/>
        <w:ind w:left="562"/>
        <w:rPr>
          <w:rFonts w:ascii="仿宋" w:eastAsia="仿宋" w:hAnsi="仿宋" w:cs="仿宋"/>
          <w:b/>
          <w:bCs/>
          <w:sz w:val="28"/>
          <w:szCs w:val="28"/>
        </w:rPr>
      </w:pPr>
      <w:r>
        <w:rPr>
          <w:rFonts w:ascii="仿宋" w:eastAsia="仿宋" w:hAnsi="仿宋" w:cs="仿宋" w:hint="eastAsia"/>
          <w:b/>
          <w:bCs/>
          <w:sz w:val="28"/>
          <w:szCs w:val="28"/>
        </w:rPr>
        <w:t>五、</w:t>
      </w:r>
      <w:r w:rsidR="0091557E">
        <w:rPr>
          <w:rFonts w:ascii="仿宋" w:eastAsia="仿宋" w:hAnsi="仿宋" w:cs="仿宋" w:hint="eastAsia"/>
          <w:b/>
          <w:bCs/>
          <w:sz w:val="28"/>
          <w:szCs w:val="28"/>
        </w:rPr>
        <w:t>综合实践环节辅导课程资源（</w:t>
      </w:r>
      <w:r w:rsidR="0091557E">
        <w:rPr>
          <w:rFonts w:ascii="仿宋" w:eastAsia="仿宋" w:hAnsi="仿宋" w:cs="仿宋" w:hint="eastAsia"/>
          <w:b/>
          <w:bCs/>
          <w:sz w:val="28"/>
          <w:szCs w:val="28"/>
        </w:rPr>
        <w:t>22</w:t>
      </w:r>
      <w:r w:rsidR="0091557E">
        <w:rPr>
          <w:rFonts w:ascii="仿宋" w:eastAsia="仿宋" w:hAnsi="仿宋" w:cs="仿宋" w:hint="eastAsia"/>
          <w:b/>
          <w:bCs/>
          <w:sz w:val="28"/>
          <w:szCs w:val="28"/>
        </w:rPr>
        <w:t>秋学期）：</w:t>
      </w:r>
    </w:p>
    <w:tbl>
      <w:tblPr>
        <w:tblStyle w:val="a3"/>
        <w:tblW w:w="7863" w:type="dxa"/>
        <w:tblInd w:w="534" w:type="dxa"/>
        <w:tblLook w:val="04A0" w:firstRow="1" w:lastRow="0" w:firstColumn="1" w:lastColumn="0" w:noHBand="0" w:noVBand="1"/>
      </w:tblPr>
      <w:tblGrid>
        <w:gridCol w:w="2688"/>
        <w:gridCol w:w="5175"/>
      </w:tblGrid>
      <w:tr w:rsidR="00F12488" w:rsidTr="000A14C3">
        <w:trPr>
          <w:trHeight w:val="370"/>
        </w:trPr>
        <w:tc>
          <w:tcPr>
            <w:tcW w:w="2688" w:type="dxa"/>
            <w:vAlign w:val="center"/>
          </w:tcPr>
          <w:p w:rsidR="00F12488" w:rsidRDefault="0091557E">
            <w:pPr>
              <w:jc w:val="center"/>
              <w:rPr>
                <w:rFonts w:ascii="仿宋" w:eastAsia="仿宋" w:hAnsi="仿宋" w:cs="仿宋"/>
                <w:b/>
                <w:bCs/>
                <w:szCs w:val="21"/>
              </w:rPr>
            </w:pPr>
            <w:r>
              <w:rPr>
                <w:rFonts w:ascii="仿宋" w:eastAsia="仿宋" w:hAnsi="仿宋" w:cs="仿宋" w:hint="eastAsia"/>
                <w:b/>
                <w:bCs/>
                <w:szCs w:val="21"/>
              </w:rPr>
              <w:t>专业</w:t>
            </w:r>
          </w:p>
        </w:tc>
        <w:tc>
          <w:tcPr>
            <w:tcW w:w="5175" w:type="dxa"/>
            <w:vAlign w:val="center"/>
          </w:tcPr>
          <w:p w:rsidR="00F12488" w:rsidRDefault="0091557E">
            <w:pPr>
              <w:jc w:val="center"/>
              <w:rPr>
                <w:rFonts w:ascii="仿宋" w:eastAsia="仿宋" w:hAnsi="仿宋" w:cs="仿宋"/>
                <w:b/>
                <w:bCs/>
                <w:szCs w:val="21"/>
              </w:rPr>
            </w:pPr>
            <w:r>
              <w:rPr>
                <w:rFonts w:ascii="仿宋" w:eastAsia="仿宋" w:hAnsi="仿宋" w:cs="仿宋" w:hint="eastAsia"/>
                <w:b/>
                <w:bCs/>
                <w:szCs w:val="21"/>
              </w:rPr>
              <w:t>综合实训辅导课（回放链接）</w:t>
            </w:r>
          </w:p>
        </w:tc>
      </w:tr>
      <w:tr w:rsidR="00F12488" w:rsidTr="000A14C3">
        <w:trPr>
          <w:trHeight w:val="370"/>
        </w:trPr>
        <w:tc>
          <w:tcPr>
            <w:tcW w:w="2688" w:type="dxa"/>
            <w:vAlign w:val="center"/>
          </w:tcPr>
          <w:p w:rsidR="00F12488" w:rsidRDefault="0091557E">
            <w:pPr>
              <w:jc w:val="center"/>
              <w:rPr>
                <w:rFonts w:ascii="仿宋" w:eastAsia="仿宋" w:hAnsi="仿宋" w:cs="仿宋"/>
                <w:szCs w:val="21"/>
              </w:rPr>
            </w:pPr>
            <w:r>
              <w:rPr>
                <w:rFonts w:ascii="仿宋" w:eastAsia="仿宋" w:hAnsi="仿宋" w:cs="仿宋" w:hint="eastAsia"/>
                <w:szCs w:val="21"/>
              </w:rPr>
              <w:t>药学（天然药物方向）</w:t>
            </w:r>
          </w:p>
        </w:tc>
        <w:tc>
          <w:tcPr>
            <w:tcW w:w="5175" w:type="dxa"/>
            <w:vAlign w:val="center"/>
          </w:tcPr>
          <w:p w:rsidR="00F12488" w:rsidRDefault="0091557E" w:rsidP="00683AC4">
            <w:pPr>
              <w:jc w:val="left"/>
              <w:rPr>
                <w:rFonts w:ascii="仿宋" w:eastAsia="仿宋" w:hAnsi="仿宋" w:cs="仿宋"/>
                <w:szCs w:val="21"/>
              </w:rPr>
            </w:pPr>
            <w:r>
              <w:rPr>
                <w:rFonts w:ascii="仿宋" w:eastAsia="仿宋" w:hAnsi="仿宋" w:cs="仿宋" w:hint="eastAsia"/>
                <w:szCs w:val="21"/>
              </w:rPr>
              <w:t>http://live.xylink.com/live/v/9Qz57Tpr</w:t>
            </w:r>
          </w:p>
        </w:tc>
      </w:tr>
      <w:tr w:rsidR="00F12488" w:rsidTr="000A14C3">
        <w:trPr>
          <w:trHeight w:val="370"/>
        </w:trPr>
        <w:tc>
          <w:tcPr>
            <w:tcW w:w="2688" w:type="dxa"/>
            <w:vAlign w:val="center"/>
          </w:tcPr>
          <w:p w:rsidR="00F12488" w:rsidRDefault="0091557E">
            <w:pPr>
              <w:jc w:val="center"/>
              <w:rPr>
                <w:rFonts w:ascii="仿宋" w:eastAsia="仿宋" w:hAnsi="仿宋" w:cs="仿宋"/>
                <w:szCs w:val="21"/>
              </w:rPr>
            </w:pPr>
            <w:r>
              <w:rPr>
                <w:rFonts w:ascii="仿宋" w:eastAsia="仿宋" w:hAnsi="仿宋" w:cs="仿宋" w:hint="eastAsia"/>
                <w:szCs w:val="21"/>
              </w:rPr>
              <w:t>建设工程管理</w:t>
            </w:r>
          </w:p>
        </w:tc>
        <w:tc>
          <w:tcPr>
            <w:tcW w:w="5175" w:type="dxa"/>
            <w:vAlign w:val="center"/>
          </w:tcPr>
          <w:p w:rsidR="00F12488" w:rsidRDefault="0091557E" w:rsidP="00683AC4">
            <w:pPr>
              <w:jc w:val="left"/>
              <w:rPr>
                <w:rFonts w:ascii="仿宋" w:eastAsia="仿宋" w:hAnsi="仿宋" w:cs="仿宋"/>
                <w:szCs w:val="21"/>
              </w:rPr>
            </w:pPr>
            <w:r>
              <w:rPr>
                <w:rFonts w:ascii="仿宋" w:eastAsia="仿宋" w:hAnsi="仿宋" w:cs="仿宋" w:hint="eastAsia"/>
                <w:szCs w:val="21"/>
              </w:rPr>
              <w:t>http://live.xylink.com/live/v/BWY85mth</w:t>
            </w:r>
          </w:p>
        </w:tc>
      </w:tr>
      <w:tr w:rsidR="00F12488" w:rsidTr="000A14C3">
        <w:trPr>
          <w:trHeight w:val="370"/>
        </w:trPr>
        <w:tc>
          <w:tcPr>
            <w:tcW w:w="2688" w:type="dxa"/>
            <w:vAlign w:val="center"/>
          </w:tcPr>
          <w:p w:rsidR="00F12488" w:rsidRDefault="0091557E">
            <w:pPr>
              <w:jc w:val="center"/>
              <w:rPr>
                <w:rFonts w:ascii="仿宋" w:eastAsia="仿宋" w:hAnsi="仿宋" w:cs="仿宋"/>
                <w:szCs w:val="21"/>
              </w:rPr>
            </w:pPr>
            <w:r>
              <w:rPr>
                <w:rFonts w:ascii="仿宋" w:eastAsia="仿宋" w:hAnsi="仿宋" w:cs="仿宋" w:hint="eastAsia"/>
                <w:szCs w:val="21"/>
              </w:rPr>
              <w:t>工商企业管理</w:t>
            </w:r>
          </w:p>
        </w:tc>
        <w:tc>
          <w:tcPr>
            <w:tcW w:w="5175" w:type="dxa"/>
            <w:vAlign w:val="center"/>
          </w:tcPr>
          <w:p w:rsidR="00F12488" w:rsidRDefault="0091557E" w:rsidP="00683AC4">
            <w:pPr>
              <w:jc w:val="left"/>
              <w:rPr>
                <w:rFonts w:ascii="仿宋" w:eastAsia="仿宋" w:hAnsi="仿宋" w:cs="仿宋"/>
                <w:szCs w:val="21"/>
              </w:rPr>
            </w:pPr>
            <w:r>
              <w:rPr>
                <w:rFonts w:ascii="仿宋" w:eastAsia="仿宋" w:hAnsi="仿宋" w:cs="仿宋" w:hint="eastAsia"/>
                <w:szCs w:val="21"/>
              </w:rPr>
              <w:t>http://live.xylink.com/live/v/bJN4Tnts</w:t>
            </w:r>
          </w:p>
        </w:tc>
      </w:tr>
      <w:tr w:rsidR="00F12488" w:rsidTr="000A14C3">
        <w:trPr>
          <w:trHeight w:val="370"/>
        </w:trPr>
        <w:tc>
          <w:tcPr>
            <w:tcW w:w="2688" w:type="dxa"/>
            <w:vAlign w:val="center"/>
          </w:tcPr>
          <w:p w:rsidR="00F12488" w:rsidRDefault="0091557E">
            <w:pPr>
              <w:jc w:val="center"/>
              <w:rPr>
                <w:rFonts w:ascii="仿宋" w:eastAsia="仿宋" w:hAnsi="仿宋" w:cs="仿宋"/>
                <w:szCs w:val="21"/>
              </w:rPr>
            </w:pPr>
            <w:r>
              <w:rPr>
                <w:rFonts w:ascii="仿宋" w:eastAsia="仿宋" w:hAnsi="仿宋" w:cs="仿宋" w:hint="eastAsia"/>
                <w:szCs w:val="21"/>
              </w:rPr>
              <w:t>健康管理</w:t>
            </w:r>
          </w:p>
        </w:tc>
        <w:tc>
          <w:tcPr>
            <w:tcW w:w="5175" w:type="dxa"/>
            <w:vAlign w:val="center"/>
          </w:tcPr>
          <w:p w:rsidR="00F12488" w:rsidRDefault="0091557E" w:rsidP="00683AC4">
            <w:pPr>
              <w:jc w:val="left"/>
              <w:rPr>
                <w:rFonts w:ascii="仿宋" w:eastAsia="仿宋" w:hAnsi="仿宋" w:cs="仿宋"/>
                <w:szCs w:val="21"/>
              </w:rPr>
            </w:pPr>
            <w:r>
              <w:rPr>
                <w:rFonts w:ascii="仿宋" w:eastAsia="仿宋" w:hAnsi="仿宋" w:cs="仿宋" w:hint="eastAsia"/>
                <w:szCs w:val="21"/>
              </w:rPr>
              <w:t>http://live.xylink.com/live/v/8LeRXB8C</w:t>
            </w:r>
          </w:p>
        </w:tc>
      </w:tr>
      <w:tr w:rsidR="00F12488" w:rsidTr="000A14C3">
        <w:trPr>
          <w:trHeight w:val="370"/>
        </w:trPr>
        <w:tc>
          <w:tcPr>
            <w:tcW w:w="2688" w:type="dxa"/>
            <w:vAlign w:val="center"/>
          </w:tcPr>
          <w:p w:rsidR="00F12488" w:rsidRDefault="0091557E">
            <w:pPr>
              <w:jc w:val="center"/>
              <w:rPr>
                <w:rFonts w:ascii="仿宋" w:eastAsia="仿宋" w:hAnsi="仿宋" w:cs="仿宋"/>
                <w:szCs w:val="21"/>
              </w:rPr>
            </w:pPr>
            <w:r>
              <w:rPr>
                <w:rFonts w:ascii="仿宋" w:eastAsia="仿宋" w:hAnsi="仿宋" w:cs="仿宋" w:hint="eastAsia"/>
                <w:szCs w:val="21"/>
              </w:rPr>
              <w:t>中医养生保健</w:t>
            </w:r>
          </w:p>
        </w:tc>
        <w:tc>
          <w:tcPr>
            <w:tcW w:w="5175" w:type="dxa"/>
            <w:vAlign w:val="center"/>
          </w:tcPr>
          <w:p w:rsidR="00F12488" w:rsidRDefault="0091557E" w:rsidP="00683AC4">
            <w:pPr>
              <w:jc w:val="left"/>
              <w:rPr>
                <w:rFonts w:ascii="仿宋" w:eastAsia="仿宋" w:hAnsi="仿宋" w:cs="仿宋"/>
                <w:szCs w:val="21"/>
              </w:rPr>
            </w:pPr>
            <w:r>
              <w:rPr>
                <w:rFonts w:ascii="仿宋" w:eastAsia="仿宋" w:hAnsi="仿宋" w:cs="仿宋" w:hint="eastAsia"/>
                <w:szCs w:val="21"/>
              </w:rPr>
              <w:t>http://live.xylink.com/live/v/GMiyTBwV</w:t>
            </w:r>
          </w:p>
        </w:tc>
      </w:tr>
      <w:tr w:rsidR="00F12488" w:rsidTr="000A14C3">
        <w:trPr>
          <w:trHeight w:val="381"/>
        </w:trPr>
        <w:tc>
          <w:tcPr>
            <w:tcW w:w="2688" w:type="dxa"/>
            <w:vAlign w:val="center"/>
          </w:tcPr>
          <w:p w:rsidR="00F12488" w:rsidRDefault="0091557E">
            <w:pPr>
              <w:jc w:val="center"/>
              <w:rPr>
                <w:rFonts w:ascii="仿宋" w:eastAsia="仿宋" w:hAnsi="仿宋" w:cs="仿宋"/>
                <w:szCs w:val="21"/>
              </w:rPr>
            </w:pPr>
            <w:r>
              <w:rPr>
                <w:rFonts w:ascii="仿宋" w:eastAsia="仿宋" w:hAnsi="仿宋" w:cs="仿宋" w:hint="eastAsia"/>
                <w:szCs w:val="21"/>
              </w:rPr>
              <w:t>老年服务与管理</w:t>
            </w:r>
          </w:p>
        </w:tc>
        <w:tc>
          <w:tcPr>
            <w:tcW w:w="5175" w:type="dxa"/>
            <w:vAlign w:val="center"/>
          </w:tcPr>
          <w:p w:rsidR="00F12488" w:rsidRDefault="0091557E" w:rsidP="00683AC4">
            <w:pPr>
              <w:jc w:val="left"/>
              <w:rPr>
                <w:rFonts w:ascii="仿宋" w:eastAsia="仿宋" w:hAnsi="仿宋" w:cs="仿宋"/>
                <w:szCs w:val="21"/>
              </w:rPr>
            </w:pPr>
            <w:hyperlink r:id="rId7" w:history="1">
              <w:r>
                <w:rPr>
                  <w:rFonts w:ascii="仿宋" w:eastAsia="仿宋" w:hAnsi="仿宋" w:cs="仿宋" w:hint="eastAsia"/>
                  <w:szCs w:val="21"/>
                </w:rPr>
                <w:t>http://live.xylink.com/live/v/YPnFjhfS</w:t>
              </w:r>
            </w:hyperlink>
          </w:p>
        </w:tc>
      </w:tr>
    </w:tbl>
    <w:p w:rsidR="000A14C3" w:rsidRDefault="000A14C3">
      <w:pPr>
        <w:ind w:firstLineChars="200" w:firstLine="562"/>
        <w:rPr>
          <w:rFonts w:ascii="仿宋" w:eastAsia="仿宋" w:hAnsi="仿宋" w:cs="仿宋"/>
          <w:b/>
          <w:bCs/>
          <w:sz w:val="28"/>
          <w:szCs w:val="28"/>
        </w:rPr>
      </w:pPr>
    </w:p>
    <w:p w:rsidR="00F12488" w:rsidRDefault="0091557E">
      <w:pPr>
        <w:ind w:firstLineChars="200" w:firstLine="562"/>
        <w:rPr>
          <w:rFonts w:ascii="仿宋" w:eastAsia="仿宋" w:hAnsi="仿宋" w:cs="仿宋"/>
          <w:b/>
          <w:bCs/>
          <w:sz w:val="28"/>
          <w:szCs w:val="28"/>
        </w:rPr>
      </w:pPr>
      <w:bookmarkStart w:id="0" w:name="_GoBack"/>
      <w:bookmarkEnd w:id="0"/>
      <w:r>
        <w:rPr>
          <w:rFonts w:ascii="仿宋" w:eastAsia="仿宋" w:hAnsi="仿宋" w:cs="仿宋" w:hint="eastAsia"/>
          <w:b/>
          <w:bCs/>
          <w:sz w:val="28"/>
          <w:szCs w:val="28"/>
        </w:rPr>
        <w:t>六、成绩评定</w:t>
      </w:r>
    </w:p>
    <w:p w:rsidR="00F12488" w:rsidRDefault="0091557E">
      <w:pPr>
        <w:ind w:firstLineChars="200" w:firstLine="560"/>
        <w:rPr>
          <w:rFonts w:ascii="仿宋" w:eastAsia="仿宋" w:hAnsi="仿宋" w:cs="仿宋"/>
          <w:sz w:val="30"/>
          <w:szCs w:val="30"/>
        </w:rPr>
      </w:pPr>
      <w:r>
        <w:rPr>
          <w:rFonts w:ascii="仿宋" w:eastAsia="仿宋" w:hAnsi="仿宋" w:cs="仿宋" w:hint="eastAsia"/>
          <w:sz w:val="28"/>
          <w:szCs w:val="28"/>
        </w:rPr>
        <w:t>严格按评定流程与评分标准进行综合实训成绩评定。成绩评定主要依据实训成果并结合学员在综合实训活动的表现、实训单位鉴定，</w:t>
      </w:r>
      <w:r>
        <w:rPr>
          <w:rFonts w:ascii="仿宋" w:eastAsia="仿宋" w:hAnsi="仿宋" w:cs="仿宋" w:hint="eastAsia"/>
          <w:sz w:val="28"/>
          <w:szCs w:val="28"/>
        </w:rPr>
        <w:lastRenderedPageBreak/>
        <w:t>由指导教师给出初评成绩；教学点负责综合实训成绩的初审和汇总；学院负责实训成果的验收和成绩审核，并报国开总部备案；国开总部负责对综合实践环节进行最终的核查和成绩的最终核定。</w:t>
      </w:r>
    </w:p>
    <w:p w:rsidR="00F12488" w:rsidRDefault="0091557E">
      <w:pPr>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七、注意事项</w:t>
      </w:r>
    </w:p>
    <w:p w:rsidR="00F12488" w:rsidRDefault="0091557E">
      <w:pPr>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各专业综合实践时长各不相同，请学习中心依据各专业实训大纲要求初审，学生实训时间是否满足本专业最低实训时长要求。</w:t>
      </w:r>
    </w:p>
    <w:p w:rsidR="00F12488" w:rsidRDefault="0091557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计算机信息管理、建设工程管理和药学（天然药物方向）这三个专业需要重点强调：</w:t>
      </w:r>
    </w:p>
    <w:p w:rsidR="00F12488" w:rsidRDefault="0091557E">
      <w:pPr>
        <w:widowControl/>
        <w:ind w:left="420" w:firstLine="420"/>
        <w:textAlignment w:val="center"/>
        <w:rPr>
          <w:rFonts w:ascii="仿宋" w:eastAsia="仿宋" w:hAnsi="仿宋" w:cs="仿宋"/>
          <w:sz w:val="28"/>
          <w:szCs w:val="28"/>
        </w:rPr>
      </w:pPr>
      <w:r>
        <w:rPr>
          <w:rFonts w:ascii="仿宋" w:eastAsia="仿宋" w:hAnsi="仿宋" w:cs="仿宋" w:hint="eastAsia"/>
          <w:sz w:val="28"/>
          <w:szCs w:val="28"/>
        </w:rPr>
        <w:t>计算机信息管理专业《企业资源规划</w:t>
      </w:r>
      <w:r>
        <w:rPr>
          <w:rFonts w:ascii="仿宋" w:eastAsia="仿宋" w:hAnsi="仿宋" w:cs="仿宋" w:hint="eastAsia"/>
          <w:sz w:val="28"/>
          <w:szCs w:val="28"/>
        </w:rPr>
        <w:t xml:space="preserve"> (ERP) </w:t>
      </w:r>
      <w:r>
        <w:rPr>
          <w:rFonts w:ascii="仿宋" w:eastAsia="仿宋" w:hAnsi="仿宋" w:cs="仿宋" w:hint="eastAsia"/>
          <w:sz w:val="28"/>
          <w:szCs w:val="28"/>
        </w:rPr>
        <w:t>综合实训》要求学生在</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日前完成，由指导老师进行成绩评定；</w:t>
      </w:r>
    </w:p>
    <w:p w:rsidR="00F12488" w:rsidRDefault="0091557E">
      <w:pPr>
        <w:spacing w:line="360" w:lineRule="auto"/>
        <w:ind w:firstLineChars="300" w:firstLine="840"/>
        <w:rPr>
          <w:rFonts w:ascii="仿宋" w:eastAsia="仿宋" w:hAnsi="仿宋" w:cs="仿宋"/>
          <w:sz w:val="30"/>
          <w:szCs w:val="30"/>
        </w:rPr>
      </w:pPr>
      <w:r>
        <w:rPr>
          <w:rFonts w:ascii="仿宋" w:eastAsia="仿宋" w:hAnsi="仿宋" w:cs="仿宋" w:hint="eastAsia"/>
          <w:sz w:val="28"/>
          <w:szCs w:val="28"/>
        </w:rPr>
        <w:t>建设工程管理专业</w:t>
      </w:r>
      <w:r>
        <w:rPr>
          <w:rFonts w:ascii="仿宋" w:eastAsia="仿宋" w:hAnsi="仿宋" w:cs="仿宋" w:hint="eastAsia"/>
          <w:sz w:val="30"/>
          <w:szCs w:val="30"/>
        </w:rPr>
        <w:t>指导教师必须由具有本科以上和中级（含）以上专业技术职务的土建类专职教师或具有</w:t>
      </w:r>
      <w:r>
        <w:rPr>
          <w:rFonts w:ascii="仿宋" w:eastAsia="仿宋" w:hAnsi="仿宋" w:cs="仿宋" w:hint="eastAsia"/>
          <w:sz w:val="30"/>
          <w:szCs w:val="30"/>
        </w:rPr>
        <w:t>高级技术职务的专业人员担任，</w:t>
      </w:r>
      <w:r>
        <w:rPr>
          <w:rFonts w:ascii="仿宋" w:eastAsia="仿宋" w:hAnsi="仿宋" w:cs="仿宋" w:hint="eastAsia"/>
          <w:sz w:val="30"/>
          <w:szCs w:val="30"/>
        </w:rPr>
        <w:t>鼓励外聘项目中的技术及管理人员</w:t>
      </w:r>
      <w:r>
        <w:rPr>
          <w:rFonts w:ascii="仿宋" w:eastAsia="仿宋" w:hAnsi="仿宋" w:cs="仿宋" w:hint="eastAsia"/>
          <w:sz w:val="30"/>
          <w:szCs w:val="30"/>
        </w:rPr>
        <w:t>(</w:t>
      </w:r>
      <w:r>
        <w:rPr>
          <w:rFonts w:ascii="仿宋" w:eastAsia="仿宋" w:hAnsi="仿宋" w:cs="仿宋" w:hint="eastAsia"/>
          <w:sz w:val="30"/>
          <w:szCs w:val="30"/>
        </w:rPr>
        <w:t>如：项目经理、项目工程师、施工员、质检员等</w:t>
      </w:r>
      <w:r>
        <w:rPr>
          <w:rFonts w:ascii="仿宋" w:eastAsia="仿宋" w:hAnsi="仿宋" w:cs="仿宋" w:hint="eastAsia"/>
          <w:sz w:val="30"/>
          <w:szCs w:val="30"/>
        </w:rPr>
        <w:t>)</w:t>
      </w:r>
      <w:r>
        <w:rPr>
          <w:rFonts w:ascii="仿宋" w:eastAsia="仿宋" w:hAnsi="仿宋" w:cs="仿宋" w:hint="eastAsia"/>
          <w:sz w:val="30"/>
          <w:szCs w:val="30"/>
        </w:rPr>
        <w:t>作为毕业综合实践的指导教师，</w:t>
      </w:r>
      <w:r>
        <w:rPr>
          <w:rFonts w:ascii="仿宋" w:eastAsia="仿宋" w:hAnsi="仿宋" w:cs="仿宋" w:hint="eastAsia"/>
          <w:b/>
          <w:bCs/>
          <w:sz w:val="30"/>
          <w:szCs w:val="30"/>
        </w:rPr>
        <w:t>外聘指导教师应具有高级职务或相应岗位的执业资格证书</w:t>
      </w:r>
      <w:r>
        <w:rPr>
          <w:rFonts w:ascii="仿宋" w:eastAsia="仿宋" w:hAnsi="仿宋" w:cs="仿宋" w:hint="eastAsia"/>
          <w:sz w:val="30"/>
          <w:szCs w:val="30"/>
        </w:rPr>
        <w:t>；</w:t>
      </w:r>
    </w:p>
    <w:p w:rsidR="00F12488" w:rsidRDefault="0091557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药学（天然药物方向）专业《毕业实习（中药方向）》提交的毕业作业可以从文献综述、专题论文或调查报告三选一。</w:t>
      </w:r>
    </w:p>
    <w:p w:rsidR="00F12488" w:rsidRDefault="0091557E">
      <w:pPr>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为配合毕业审核工作安排，所有专业的综合实训报告、成绩须在</w:t>
      </w:r>
      <w:r>
        <w:rPr>
          <w:rFonts w:ascii="仿宋" w:eastAsia="仿宋" w:hAnsi="仿宋" w:cs="仿宋" w:hint="eastAsia"/>
          <w:b/>
          <w:bCs/>
          <w:sz w:val="28"/>
          <w:szCs w:val="28"/>
        </w:rPr>
        <w:t>12</w:t>
      </w:r>
      <w:r>
        <w:rPr>
          <w:rFonts w:ascii="仿宋" w:eastAsia="仿宋" w:hAnsi="仿宋" w:cs="仿宋" w:hint="eastAsia"/>
          <w:b/>
          <w:bCs/>
          <w:sz w:val="28"/>
          <w:szCs w:val="28"/>
        </w:rPr>
        <w:t>月</w:t>
      </w:r>
      <w:r>
        <w:rPr>
          <w:rFonts w:ascii="仿宋" w:eastAsia="仿宋" w:hAnsi="仿宋" w:cs="仿宋" w:hint="eastAsia"/>
          <w:b/>
          <w:bCs/>
          <w:sz w:val="28"/>
          <w:szCs w:val="28"/>
        </w:rPr>
        <w:t>20</w:t>
      </w:r>
      <w:r>
        <w:rPr>
          <w:rFonts w:ascii="仿宋" w:eastAsia="仿宋" w:hAnsi="仿宋" w:cs="仿宋" w:hint="eastAsia"/>
          <w:b/>
          <w:bCs/>
          <w:sz w:val="28"/>
          <w:szCs w:val="28"/>
        </w:rPr>
        <w:t>日前完成，逾期将延期至下一批次提交，将会影响学生毕业时间，请学生安排好时间提前提交。</w:t>
      </w:r>
    </w:p>
    <w:p w:rsidR="00F12488" w:rsidRDefault="0091557E">
      <w:pPr>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请学习中心老师务必重视初审环节，严格审核表格填写、调查</w:t>
      </w:r>
      <w:r>
        <w:rPr>
          <w:rFonts w:ascii="仿宋" w:eastAsia="仿宋" w:hAnsi="仿宋" w:cs="仿宋" w:hint="eastAsia"/>
          <w:sz w:val="28"/>
          <w:szCs w:val="28"/>
        </w:rPr>
        <w:lastRenderedPageBreak/>
        <w:t>报告的格式与字数要求，避免由于基本信息填写错误或者格式问题导致学生复审不通过。</w:t>
      </w:r>
    </w:p>
    <w:p w:rsidR="00F12488" w:rsidRDefault="0091557E">
      <w:pPr>
        <w:ind w:firstLineChars="200" w:firstLine="560"/>
        <w:jc w:val="right"/>
        <w:rPr>
          <w:rFonts w:ascii="仿宋" w:eastAsia="仿宋" w:hAnsi="仿宋" w:cs="仿宋"/>
          <w:sz w:val="28"/>
          <w:szCs w:val="28"/>
        </w:rPr>
      </w:pPr>
      <w:r>
        <w:rPr>
          <w:rFonts w:ascii="仿宋" w:eastAsia="仿宋" w:hAnsi="仿宋" w:cs="仿宋" w:hint="eastAsia"/>
          <w:sz w:val="28"/>
          <w:szCs w:val="28"/>
        </w:rPr>
        <w:t>国家开放大学生命健康学院</w:t>
      </w:r>
    </w:p>
    <w:p w:rsidR="00F12488" w:rsidRDefault="0091557E">
      <w:pPr>
        <w:ind w:firstLineChars="200" w:firstLine="560"/>
        <w:jc w:val="right"/>
        <w:rPr>
          <w:rFonts w:ascii="仿宋" w:eastAsia="仿宋" w:hAnsi="仿宋" w:cs="仿宋"/>
          <w:b/>
          <w:bCs/>
          <w:sz w:val="28"/>
          <w:szCs w:val="28"/>
        </w:rPr>
      </w:pP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17</w:t>
      </w:r>
      <w:r>
        <w:rPr>
          <w:rFonts w:ascii="仿宋" w:eastAsia="仿宋" w:hAnsi="仿宋" w:cs="仿宋" w:hint="eastAsia"/>
          <w:sz w:val="28"/>
          <w:szCs w:val="28"/>
        </w:rPr>
        <w:t>日</w:t>
      </w:r>
    </w:p>
    <w:sectPr w:rsidR="00F124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7E" w:rsidRDefault="0091557E" w:rsidP="00B2635D">
      <w:r>
        <w:separator/>
      </w:r>
    </w:p>
  </w:endnote>
  <w:endnote w:type="continuationSeparator" w:id="0">
    <w:p w:rsidR="0091557E" w:rsidRDefault="0091557E" w:rsidP="00B2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panose1 w:val="03000509000000000000"/>
    <w:charset w:val="86"/>
    <w:family w:val="script"/>
    <w:pitch w:val="fixed"/>
    <w:sig w:usb0="00000001" w:usb1="080E0000" w:usb2="00000010" w:usb3="00000000" w:csb0="00040000" w:csb1="00000000"/>
    <w:embedRegular r:id="rId1" w:subsetted="1" w:fontKey="{5D4B0FFA-2FF2-4300-A049-E8E8FCEBB3AF}"/>
    <w:embedBold r:id="rId2" w:subsetted="1" w:fontKey="{6B28293B-EC4A-4CF7-A27E-FFC538185E63}"/>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3" w:subsetted="1" w:fontKey="{9D55DE63-D462-48B9-86BF-E1F15CFAE424}"/>
    <w:embedBold r:id="rId4" w:subsetted="1" w:fontKey="{8CED89F5-9B2B-4104-B7DF-FEF0A5C989B1}"/>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7E" w:rsidRDefault="0091557E" w:rsidP="00B2635D">
      <w:r>
        <w:separator/>
      </w:r>
    </w:p>
  </w:footnote>
  <w:footnote w:type="continuationSeparator" w:id="0">
    <w:p w:rsidR="0091557E" w:rsidRDefault="0091557E" w:rsidP="00B26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6E3E5"/>
    <w:multiLevelType w:val="singleLevel"/>
    <w:tmpl w:val="16B6E3E5"/>
    <w:lvl w:ilvl="0">
      <w:start w:val="5"/>
      <w:numFmt w:val="chineseCounting"/>
      <w:suff w:val="nothing"/>
      <w:lvlText w:val="%1、"/>
      <w:lvlJc w:val="left"/>
      <w:rPr>
        <w:rFonts w:hint="eastAsia"/>
      </w:rPr>
    </w:lvl>
  </w:abstractNum>
  <w:abstractNum w:abstractNumId="1">
    <w:nsid w:val="6ECA525B"/>
    <w:multiLevelType w:val="singleLevel"/>
    <w:tmpl w:val="6ECA525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zNzBlODk2NGE1Yjc0ODUzZmI0MDdiMmY1OWU3NzUifQ=="/>
  </w:docVars>
  <w:rsids>
    <w:rsidRoot w:val="3B0F01FF"/>
    <w:rsid w:val="000A14C3"/>
    <w:rsid w:val="00683AC4"/>
    <w:rsid w:val="0091557E"/>
    <w:rsid w:val="00B2635D"/>
    <w:rsid w:val="00BC57CD"/>
    <w:rsid w:val="00CF3120"/>
    <w:rsid w:val="00F12488"/>
    <w:rsid w:val="00F66131"/>
    <w:rsid w:val="05704DD8"/>
    <w:rsid w:val="085D5AE7"/>
    <w:rsid w:val="0A4011F6"/>
    <w:rsid w:val="10BE2E9B"/>
    <w:rsid w:val="22D622C7"/>
    <w:rsid w:val="25034EC9"/>
    <w:rsid w:val="2D880661"/>
    <w:rsid w:val="2E905A1F"/>
    <w:rsid w:val="2F067A90"/>
    <w:rsid w:val="308570DA"/>
    <w:rsid w:val="317653A0"/>
    <w:rsid w:val="35FC7E3E"/>
    <w:rsid w:val="3B0F01FF"/>
    <w:rsid w:val="3C9C5ED7"/>
    <w:rsid w:val="3ECD0001"/>
    <w:rsid w:val="3F76656C"/>
    <w:rsid w:val="41AD3F84"/>
    <w:rsid w:val="450665E4"/>
    <w:rsid w:val="45440F17"/>
    <w:rsid w:val="46B61944"/>
    <w:rsid w:val="48D83DF3"/>
    <w:rsid w:val="49A54B44"/>
    <w:rsid w:val="4D2910C1"/>
    <w:rsid w:val="55EC35D4"/>
    <w:rsid w:val="584F10AB"/>
    <w:rsid w:val="5A3956C9"/>
    <w:rsid w:val="5F6661A5"/>
    <w:rsid w:val="63276A80"/>
    <w:rsid w:val="6449399F"/>
    <w:rsid w:val="663D12E2"/>
    <w:rsid w:val="69D2308E"/>
    <w:rsid w:val="6C327AA1"/>
    <w:rsid w:val="70D311C0"/>
    <w:rsid w:val="711D1372"/>
    <w:rsid w:val="715440AF"/>
    <w:rsid w:val="71785660"/>
    <w:rsid w:val="720D24B0"/>
    <w:rsid w:val="7657019E"/>
    <w:rsid w:val="7D2C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54DBBD-FD00-4D06-99AE-32AEDC4D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26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2635D"/>
    <w:rPr>
      <w:rFonts w:asciiTheme="minorHAnsi" w:eastAsiaTheme="minorEastAsia" w:hAnsiTheme="minorHAnsi" w:cstheme="minorBidi"/>
      <w:kern w:val="2"/>
      <w:sz w:val="18"/>
      <w:szCs w:val="18"/>
    </w:rPr>
  </w:style>
  <w:style w:type="paragraph" w:styleId="a5">
    <w:name w:val="footer"/>
    <w:basedOn w:val="a"/>
    <w:link w:val="Char0"/>
    <w:rsid w:val="00B2635D"/>
    <w:pPr>
      <w:tabs>
        <w:tab w:val="center" w:pos="4153"/>
        <w:tab w:val="right" w:pos="8306"/>
      </w:tabs>
      <w:snapToGrid w:val="0"/>
      <w:jc w:val="left"/>
    </w:pPr>
    <w:rPr>
      <w:sz w:val="18"/>
      <w:szCs w:val="18"/>
    </w:rPr>
  </w:style>
  <w:style w:type="character" w:customStyle="1" w:styleId="Char0">
    <w:name w:val="页脚 Char"/>
    <w:basedOn w:val="a0"/>
    <w:link w:val="a5"/>
    <w:rsid w:val="00B2635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ve.xylink.com/live/v/YPnFjh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黄小萌</dc:creator>
  <cp:lastModifiedBy>user</cp:lastModifiedBy>
  <cp:revision>2</cp:revision>
  <dcterms:created xsi:type="dcterms:W3CDTF">2022-10-21T07:17:00Z</dcterms:created>
  <dcterms:modified xsi:type="dcterms:W3CDTF">2022-10-21T07:17:00Z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1E7DD56B8C074D3CB5DD4CA8A16ED792</vt:lpwstr>
  </property>
</Properties>
</file>